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20" w:rsidRPr="00897DE2" w:rsidRDefault="00F27120" w:rsidP="00F27120">
      <w:pPr>
        <w:ind w:firstLine="567"/>
        <w:jc w:val="center"/>
        <w:rPr>
          <w:b/>
          <w:sz w:val="28"/>
          <w:szCs w:val="28"/>
        </w:rPr>
      </w:pPr>
      <w:r w:rsidRPr="00897DE2">
        <w:rPr>
          <w:b/>
          <w:sz w:val="28"/>
          <w:szCs w:val="28"/>
        </w:rPr>
        <w:t xml:space="preserve">Учебно-методический комплекс </w:t>
      </w:r>
      <w:proofErr w:type="spellStart"/>
      <w:r w:rsidRPr="00897DE2">
        <w:rPr>
          <w:b/>
          <w:sz w:val="28"/>
          <w:szCs w:val="28"/>
        </w:rPr>
        <w:t>КазНУ</w:t>
      </w:r>
      <w:proofErr w:type="spellEnd"/>
      <w:r w:rsidRPr="00897DE2">
        <w:rPr>
          <w:b/>
          <w:sz w:val="28"/>
          <w:szCs w:val="28"/>
        </w:rPr>
        <w:t xml:space="preserve"> им. Аль-</w:t>
      </w:r>
      <w:proofErr w:type="spellStart"/>
      <w:r w:rsidRPr="00897DE2">
        <w:rPr>
          <w:b/>
          <w:sz w:val="28"/>
          <w:szCs w:val="28"/>
        </w:rPr>
        <w:t>Фараби</w:t>
      </w:r>
      <w:proofErr w:type="spellEnd"/>
    </w:p>
    <w:p w:rsidR="00E30296" w:rsidRPr="00897DE2" w:rsidRDefault="00E30296" w:rsidP="00E30296">
      <w:pPr>
        <w:ind w:firstLine="567"/>
        <w:jc w:val="center"/>
        <w:rPr>
          <w:sz w:val="28"/>
          <w:szCs w:val="28"/>
        </w:rPr>
      </w:pPr>
      <w:r>
        <w:rPr>
          <w:sz w:val="28"/>
          <w:szCs w:val="28"/>
        </w:rPr>
        <w:t>Специальность</w:t>
      </w:r>
      <w:r w:rsidRPr="00897DE2">
        <w:rPr>
          <w:sz w:val="28"/>
          <w:szCs w:val="28"/>
        </w:rPr>
        <w:t>:</w:t>
      </w:r>
      <w:r w:rsidRPr="00897DE2">
        <w:rPr>
          <w:sz w:val="28"/>
          <w:szCs w:val="28"/>
          <w:lang w:val="kk-KZ"/>
        </w:rPr>
        <w:t xml:space="preserve"> </w:t>
      </w:r>
      <w:r>
        <w:rPr>
          <w:sz w:val="28"/>
          <w:szCs w:val="28"/>
        </w:rPr>
        <w:t>Юриспруденция</w:t>
      </w:r>
    </w:p>
    <w:p w:rsidR="00E30296" w:rsidRPr="00897DE2" w:rsidRDefault="00E30296" w:rsidP="00E30296">
      <w:pPr>
        <w:ind w:firstLine="567"/>
        <w:rPr>
          <w:sz w:val="28"/>
          <w:szCs w:val="28"/>
        </w:rPr>
      </w:pPr>
      <w:r w:rsidRPr="00897DE2">
        <w:rPr>
          <w:sz w:val="28"/>
          <w:szCs w:val="28"/>
          <w:lang w:val="kk-KZ"/>
        </w:rPr>
        <w:t xml:space="preserve">                                              </w:t>
      </w:r>
      <w:r w:rsidR="00AA2D29">
        <w:rPr>
          <w:sz w:val="28"/>
          <w:szCs w:val="28"/>
        </w:rPr>
        <w:t xml:space="preserve">Шифр: </w:t>
      </w:r>
      <w:r w:rsidR="00AA2D29">
        <w:rPr>
          <w:sz w:val="28"/>
          <w:szCs w:val="28"/>
        </w:rPr>
        <w:t>5В030100, 6В04205</w:t>
      </w:r>
    </w:p>
    <w:p w:rsidR="00E30296" w:rsidRPr="00897DE2" w:rsidRDefault="00E30296" w:rsidP="00E30296">
      <w:pPr>
        <w:ind w:firstLine="567"/>
        <w:rPr>
          <w:sz w:val="28"/>
          <w:szCs w:val="28"/>
        </w:rPr>
      </w:pPr>
      <w:r w:rsidRPr="00897DE2">
        <w:rPr>
          <w:sz w:val="28"/>
          <w:szCs w:val="28"/>
          <w:lang w:val="kk-KZ"/>
        </w:rPr>
        <w:t xml:space="preserve">                                              </w:t>
      </w:r>
      <w:r w:rsidRPr="00897DE2">
        <w:rPr>
          <w:sz w:val="28"/>
          <w:szCs w:val="28"/>
        </w:rPr>
        <w:t xml:space="preserve">Дисциплина: </w:t>
      </w:r>
      <w:r w:rsidR="00AA2D29">
        <w:rPr>
          <w:sz w:val="28"/>
          <w:szCs w:val="28"/>
        </w:rPr>
        <w:t xml:space="preserve">Таможенное право </w:t>
      </w:r>
    </w:p>
    <w:p w:rsidR="00F27120" w:rsidRPr="00897DE2" w:rsidRDefault="00F27120" w:rsidP="00F27120">
      <w:pPr>
        <w:rPr>
          <w:b/>
          <w:color w:val="000000"/>
          <w:sz w:val="28"/>
          <w:szCs w:val="28"/>
        </w:rPr>
      </w:pPr>
    </w:p>
    <w:p w:rsidR="004806DA" w:rsidRPr="00B51F20" w:rsidRDefault="004806DA" w:rsidP="004806DA">
      <w:pPr>
        <w:pStyle w:val="2"/>
        <w:jc w:val="center"/>
        <w:rPr>
          <w:szCs w:val="28"/>
        </w:rPr>
      </w:pPr>
    </w:p>
    <w:p w:rsidR="004806DA" w:rsidRPr="00B51F20" w:rsidRDefault="004806DA" w:rsidP="004806DA">
      <w:pPr>
        <w:pStyle w:val="2"/>
        <w:jc w:val="center"/>
        <w:rPr>
          <w:szCs w:val="28"/>
        </w:rPr>
      </w:pPr>
      <w:r w:rsidRPr="00B51F20">
        <w:rPr>
          <w:szCs w:val="28"/>
        </w:rPr>
        <w:t>4. Задания для СРС</w:t>
      </w:r>
      <w:bookmarkStart w:id="0" w:name="_GoBack"/>
      <w:bookmarkEnd w:id="0"/>
    </w:p>
    <w:p w:rsidR="00D40651" w:rsidRDefault="00D40651" w:rsidP="00D40651">
      <w:pPr>
        <w:pStyle w:val="32"/>
        <w:rPr>
          <w:snapToGrid/>
          <w:lang w:val="kk-KZ"/>
        </w:rPr>
      </w:pPr>
    </w:p>
    <w:p w:rsidR="00D40651" w:rsidRPr="005468FB" w:rsidRDefault="00D40651" w:rsidP="00D40651">
      <w:pPr>
        <w:pStyle w:val="32"/>
      </w:pPr>
      <w:r w:rsidRPr="005468FB">
        <w:rPr>
          <w:snapToGrid/>
        </w:rPr>
        <w:t>М</w:t>
      </w:r>
      <w:r>
        <w:rPr>
          <w:snapToGrid/>
          <w:lang w:val="kk-KZ"/>
        </w:rPr>
        <w:t xml:space="preserve">етодические указания </w:t>
      </w:r>
      <w:r w:rsidRPr="005468FB">
        <w:t>для выполнения самостоятельной работы студентов</w:t>
      </w:r>
    </w:p>
    <w:p w:rsidR="00D40651" w:rsidRDefault="00D40651" w:rsidP="004806DA">
      <w:pPr>
        <w:pStyle w:val="2"/>
        <w:jc w:val="center"/>
        <w:rPr>
          <w:szCs w:val="28"/>
          <w:lang w:val="kk-KZ"/>
        </w:rPr>
      </w:pPr>
    </w:p>
    <w:p w:rsidR="0041327B" w:rsidRPr="00B42226" w:rsidRDefault="0041327B" w:rsidP="0041327B">
      <w:pPr>
        <w:ind w:firstLine="348"/>
        <w:jc w:val="both"/>
        <w:rPr>
          <w:sz w:val="24"/>
          <w:szCs w:val="24"/>
        </w:rPr>
      </w:pPr>
      <w:r w:rsidRPr="00B42226">
        <w:rPr>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41327B" w:rsidRDefault="0041327B" w:rsidP="0041327B">
      <w:pPr>
        <w:autoSpaceDE w:val="0"/>
        <w:autoSpaceDN w:val="0"/>
        <w:adjustRightInd w:val="0"/>
        <w:jc w:val="center"/>
        <w:rPr>
          <w:b/>
          <w:bCs/>
          <w:color w:val="000000"/>
          <w:sz w:val="24"/>
          <w:szCs w:val="24"/>
        </w:rPr>
      </w:pPr>
    </w:p>
    <w:p w:rsidR="0041327B" w:rsidRPr="000A5305" w:rsidRDefault="0041327B" w:rsidP="0041327B">
      <w:pPr>
        <w:autoSpaceDE w:val="0"/>
        <w:autoSpaceDN w:val="0"/>
        <w:adjustRightInd w:val="0"/>
        <w:jc w:val="center"/>
        <w:rPr>
          <w:b/>
          <w:bCs/>
          <w:color w:val="000000"/>
          <w:sz w:val="24"/>
          <w:szCs w:val="24"/>
        </w:rPr>
      </w:pPr>
      <w:r w:rsidRPr="000A5305">
        <w:rPr>
          <w:b/>
          <w:bCs/>
          <w:color w:val="000000"/>
          <w:sz w:val="24"/>
          <w:szCs w:val="24"/>
        </w:rPr>
        <w:t>ТРЕБОВАНИЯ К ОФОРМЛЕНИЮСАМОСТОЯТЕЛЬНОЙ</w:t>
      </w:r>
      <w:r>
        <w:rPr>
          <w:b/>
          <w:bCs/>
          <w:color w:val="000000"/>
          <w:sz w:val="24"/>
          <w:szCs w:val="24"/>
        </w:rPr>
        <w:t xml:space="preserve"> </w:t>
      </w:r>
      <w:r w:rsidRPr="000A5305">
        <w:rPr>
          <w:b/>
          <w:bCs/>
          <w:color w:val="000000"/>
          <w:sz w:val="24"/>
          <w:szCs w:val="24"/>
        </w:rPr>
        <w:t>РАБОТЫ СТУДЕНТА ПОД РУКОВОДСТВОМ ПРЕПОДАВАТЕЛЯ</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Правила по оформлению рефератов: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Точку в конце заголовка не ставят. Заглавия всегда выделены жирным шрифтом.</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1. </w:t>
      </w:r>
      <w:proofErr w:type="gramStart"/>
      <w:r w:rsidRPr="000A5305">
        <w:rPr>
          <w:color w:val="000000"/>
          <w:sz w:val="24"/>
          <w:szCs w:val="24"/>
        </w:rPr>
        <w:t>План  должен</w:t>
      </w:r>
      <w:proofErr w:type="gramEnd"/>
      <w:r w:rsidRPr="000A5305">
        <w:rPr>
          <w:color w:val="000000"/>
          <w:sz w:val="24"/>
          <w:szCs w:val="24"/>
        </w:rPr>
        <w:t xml:space="preserve"> быть простым: введение, основная часть, заключение, список использованной литературы.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2. Обязательно указываются ссылки.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3. Объем работы должен составлять 14 листов.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 реферате могут быть приложения в виде схем, анкет и диаграмм. В оформлении реферата приветствуются рисунки и таблицы. </w:t>
      </w:r>
    </w:p>
    <w:p w:rsidR="0041327B" w:rsidRPr="000A5305" w:rsidRDefault="0041327B" w:rsidP="0041327B">
      <w:pPr>
        <w:rPr>
          <w:sz w:val="24"/>
          <w:szCs w:val="24"/>
        </w:rPr>
      </w:pPr>
    </w:p>
    <w:p w:rsidR="0041327B" w:rsidRPr="0041327B" w:rsidRDefault="0041327B" w:rsidP="004806DA">
      <w:pPr>
        <w:pStyle w:val="2"/>
        <w:jc w:val="center"/>
        <w:rPr>
          <w:szCs w:val="28"/>
        </w:rPr>
      </w:pPr>
    </w:p>
    <w:p w:rsidR="004806DA" w:rsidRPr="00B51F20" w:rsidRDefault="004806DA" w:rsidP="004806DA">
      <w:pPr>
        <w:pStyle w:val="2"/>
        <w:jc w:val="center"/>
        <w:rPr>
          <w:szCs w:val="28"/>
        </w:rPr>
      </w:pPr>
      <w:r w:rsidRPr="00B51F20">
        <w:rPr>
          <w:szCs w:val="28"/>
        </w:rPr>
        <w:t>График изучения материалов для подготовки СРС</w:t>
      </w:r>
    </w:p>
    <w:p w:rsidR="004806DA" w:rsidRDefault="004806DA" w:rsidP="004806DA">
      <w:pPr>
        <w:pStyle w:val="2"/>
        <w:jc w:val="center"/>
        <w:rPr>
          <w:szCs w:val="28"/>
        </w:rPr>
      </w:pPr>
    </w:p>
    <w:tbl>
      <w:tblPr>
        <w:tblW w:w="101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17"/>
        <w:gridCol w:w="417"/>
        <w:gridCol w:w="418"/>
        <w:gridCol w:w="417"/>
        <w:gridCol w:w="417"/>
        <w:gridCol w:w="417"/>
        <w:gridCol w:w="455"/>
        <w:gridCol w:w="455"/>
        <w:gridCol w:w="530"/>
        <w:gridCol w:w="540"/>
        <w:gridCol w:w="540"/>
        <w:gridCol w:w="540"/>
        <w:gridCol w:w="496"/>
        <w:gridCol w:w="575"/>
        <w:gridCol w:w="575"/>
      </w:tblGrid>
      <w:tr w:rsidR="00E11B2E" w:rsidRPr="002F2A46" w:rsidTr="00E11B2E">
        <w:tc>
          <w:tcPr>
            <w:tcW w:w="2988" w:type="dxa"/>
          </w:tcPr>
          <w:p w:rsidR="00E11B2E" w:rsidRPr="002F2A46" w:rsidRDefault="00E11B2E" w:rsidP="004806DA">
            <w:pPr>
              <w:rPr>
                <w:sz w:val="28"/>
                <w:szCs w:val="28"/>
              </w:rPr>
            </w:pPr>
            <w:r w:rsidRPr="002F2A46">
              <w:rPr>
                <w:sz w:val="28"/>
                <w:szCs w:val="28"/>
              </w:rPr>
              <w:t>Недели</w:t>
            </w:r>
          </w:p>
        </w:tc>
        <w:tc>
          <w:tcPr>
            <w:tcW w:w="417" w:type="dxa"/>
          </w:tcPr>
          <w:p w:rsidR="00E11B2E" w:rsidRPr="002F2A46" w:rsidRDefault="00E11B2E" w:rsidP="004806DA">
            <w:pPr>
              <w:rPr>
                <w:sz w:val="28"/>
                <w:szCs w:val="28"/>
              </w:rPr>
            </w:pPr>
            <w:r w:rsidRPr="002F2A46">
              <w:rPr>
                <w:sz w:val="28"/>
                <w:szCs w:val="28"/>
              </w:rPr>
              <w:t>1</w:t>
            </w:r>
          </w:p>
        </w:tc>
        <w:tc>
          <w:tcPr>
            <w:tcW w:w="417" w:type="dxa"/>
          </w:tcPr>
          <w:p w:rsidR="00E11B2E" w:rsidRPr="002F2A46" w:rsidRDefault="00E11B2E" w:rsidP="004806DA">
            <w:pPr>
              <w:rPr>
                <w:sz w:val="28"/>
                <w:szCs w:val="28"/>
              </w:rPr>
            </w:pPr>
            <w:r w:rsidRPr="002F2A46">
              <w:rPr>
                <w:sz w:val="28"/>
                <w:szCs w:val="28"/>
              </w:rPr>
              <w:t>2</w:t>
            </w:r>
          </w:p>
        </w:tc>
        <w:tc>
          <w:tcPr>
            <w:tcW w:w="418" w:type="dxa"/>
          </w:tcPr>
          <w:p w:rsidR="00E11B2E" w:rsidRPr="002F2A46" w:rsidRDefault="00E11B2E" w:rsidP="004806DA">
            <w:pPr>
              <w:rPr>
                <w:sz w:val="28"/>
                <w:szCs w:val="28"/>
              </w:rPr>
            </w:pPr>
            <w:r w:rsidRPr="002F2A46">
              <w:rPr>
                <w:sz w:val="28"/>
                <w:szCs w:val="28"/>
              </w:rPr>
              <w:t>3</w:t>
            </w:r>
          </w:p>
        </w:tc>
        <w:tc>
          <w:tcPr>
            <w:tcW w:w="417" w:type="dxa"/>
          </w:tcPr>
          <w:p w:rsidR="00E11B2E" w:rsidRPr="002F2A46" w:rsidRDefault="00E11B2E" w:rsidP="004806DA">
            <w:pPr>
              <w:rPr>
                <w:sz w:val="28"/>
                <w:szCs w:val="28"/>
              </w:rPr>
            </w:pPr>
            <w:r w:rsidRPr="002F2A46">
              <w:rPr>
                <w:sz w:val="28"/>
                <w:szCs w:val="28"/>
              </w:rPr>
              <w:t>4</w:t>
            </w:r>
          </w:p>
        </w:tc>
        <w:tc>
          <w:tcPr>
            <w:tcW w:w="417" w:type="dxa"/>
          </w:tcPr>
          <w:p w:rsidR="00E11B2E" w:rsidRPr="002F2A46" w:rsidRDefault="00E11B2E" w:rsidP="004806DA">
            <w:pPr>
              <w:rPr>
                <w:sz w:val="28"/>
                <w:szCs w:val="28"/>
              </w:rPr>
            </w:pPr>
            <w:r w:rsidRPr="002F2A46">
              <w:rPr>
                <w:sz w:val="28"/>
                <w:szCs w:val="28"/>
              </w:rPr>
              <w:t>5</w:t>
            </w:r>
          </w:p>
        </w:tc>
        <w:tc>
          <w:tcPr>
            <w:tcW w:w="417" w:type="dxa"/>
          </w:tcPr>
          <w:p w:rsidR="00E11B2E" w:rsidRPr="002F2A46" w:rsidRDefault="00E11B2E" w:rsidP="004806DA">
            <w:pPr>
              <w:rPr>
                <w:sz w:val="28"/>
                <w:szCs w:val="28"/>
              </w:rPr>
            </w:pPr>
            <w:r w:rsidRPr="002F2A46">
              <w:rPr>
                <w:sz w:val="28"/>
                <w:szCs w:val="28"/>
              </w:rPr>
              <w:t>6</w:t>
            </w:r>
          </w:p>
        </w:tc>
        <w:tc>
          <w:tcPr>
            <w:tcW w:w="455" w:type="dxa"/>
          </w:tcPr>
          <w:p w:rsidR="00E11B2E" w:rsidRPr="002F2A46" w:rsidRDefault="00E11B2E" w:rsidP="004806DA">
            <w:pPr>
              <w:rPr>
                <w:sz w:val="28"/>
                <w:szCs w:val="28"/>
              </w:rPr>
            </w:pPr>
            <w:r w:rsidRPr="002F2A46">
              <w:rPr>
                <w:sz w:val="28"/>
                <w:szCs w:val="28"/>
              </w:rPr>
              <w:t>7</w:t>
            </w:r>
          </w:p>
        </w:tc>
        <w:tc>
          <w:tcPr>
            <w:tcW w:w="455" w:type="dxa"/>
          </w:tcPr>
          <w:p w:rsidR="00E11B2E" w:rsidRPr="002F2A46" w:rsidRDefault="00E11B2E" w:rsidP="004806DA">
            <w:pPr>
              <w:rPr>
                <w:sz w:val="28"/>
                <w:szCs w:val="28"/>
              </w:rPr>
            </w:pPr>
            <w:r w:rsidRPr="002F2A46">
              <w:rPr>
                <w:sz w:val="28"/>
                <w:szCs w:val="28"/>
              </w:rPr>
              <w:t>8</w:t>
            </w:r>
          </w:p>
        </w:tc>
        <w:tc>
          <w:tcPr>
            <w:tcW w:w="530" w:type="dxa"/>
          </w:tcPr>
          <w:p w:rsidR="00E11B2E" w:rsidRPr="002F2A46" w:rsidRDefault="00E11B2E" w:rsidP="004806DA">
            <w:pPr>
              <w:rPr>
                <w:sz w:val="28"/>
                <w:szCs w:val="28"/>
              </w:rPr>
            </w:pPr>
            <w:r w:rsidRPr="002F2A46">
              <w:rPr>
                <w:sz w:val="28"/>
                <w:szCs w:val="28"/>
              </w:rPr>
              <w:t>9</w:t>
            </w:r>
          </w:p>
        </w:tc>
        <w:tc>
          <w:tcPr>
            <w:tcW w:w="540" w:type="dxa"/>
          </w:tcPr>
          <w:p w:rsidR="00E11B2E" w:rsidRPr="002F2A46" w:rsidRDefault="00E11B2E" w:rsidP="004806DA">
            <w:pPr>
              <w:rPr>
                <w:sz w:val="28"/>
                <w:szCs w:val="28"/>
              </w:rPr>
            </w:pPr>
            <w:r w:rsidRPr="002F2A46">
              <w:rPr>
                <w:sz w:val="28"/>
                <w:szCs w:val="28"/>
              </w:rPr>
              <w:t>10</w:t>
            </w:r>
          </w:p>
        </w:tc>
        <w:tc>
          <w:tcPr>
            <w:tcW w:w="540" w:type="dxa"/>
          </w:tcPr>
          <w:p w:rsidR="00E11B2E" w:rsidRPr="002F2A46" w:rsidRDefault="00E11B2E" w:rsidP="004806DA">
            <w:pPr>
              <w:rPr>
                <w:sz w:val="28"/>
                <w:szCs w:val="28"/>
              </w:rPr>
            </w:pPr>
            <w:r w:rsidRPr="002F2A46">
              <w:rPr>
                <w:sz w:val="28"/>
                <w:szCs w:val="28"/>
              </w:rPr>
              <w:t>11</w:t>
            </w:r>
          </w:p>
        </w:tc>
        <w:tc>
          <w:tcPr>
            <w:tcW w:w="540" w:type="dxa"/>
          </w:tcPr>
          <w:p w:rsidR="00E11B2E" w:rsidRPr="002F2A46" w:rsidRDefault="00E11B2E" w:rsidP="004806DA">
            <w:pPr>
              <w:rPr>
                <w:sz w:val="28"/>
                <w:szCs w:val="28"/>
              </w:rPr>
            </w:pPr>
            <w:r w:rsidRPr="002F2A46">
              <w:rPr>
                <w:sz w:val="28"/>
                <w:szCs w:val="28"/>
              </w:rPr>
              <w:t>12</w:t>
            </w:r>
          </w:p>
        </w:tc>
        <w:tc>
          <w:tcPr>
            <w:tcW w:w="496" w:type="dxa"/>
          </w:tcPr>
          <w:p w:rsidR="00E11B2E" w:rsidRPr="002F2A46" w:rsidRDefault="00E11B2E" w:rsidP="004806DA">
            <w:pPr>
              <w:rPr>
                <w:sz w:val="28"/>
                <w:szCs w:val="28"/>
              </w:rPr>
            </w:pPr>
            <w:r w:rsidRPr="002F2A46">
              <w:rPr>
                <w:sz w:val="28"/>
                <w:szCs w:val="28"/>
              </w:rPr>
              <w:t>13</w:t>
            </w:r>
          </w:p>
        </w:tc>
        <w:tc>
          <w:tcPr>
            <w:tcW w:w="575" w:type="dxa"/>
          </w:tcPr>
          <w:p w:rsidR="00E11B2E" w:rsidRPr="002F2A46" w:rsidRDefault="00E11B2E" w:rsidP="004806DA">
            <w:pPr>
              <w:rPr>
                <w:sz w:val="28"/>
                <w:szCs w:val="28"/>
              </w:rPr>
            </w:pPr>
            <w:r w:rsidRPr="002F2A46">
              <w:rPr>
                <w:sz w:val="28"/>
                <w:szCs w:val="28"/>
              </w:rPr>
              <w:t>14</w:t>
            </w:r>
          </w:p>
        </w:tc>
        <w:tc>
          <w:tcPr>
            <w:tcW w:w="575" w:type="dxa"/>
          </w:tcPr>
          <w:p w:rsidR="00E11B2E" w:rsidRPr="00E11B2E" w:rsidRDefault="00E11B2E" w:rsidP="004806DA">
            <w:pPr>
              <w:rPr>
                <w:sz w:val="28"/>
                <w:szCs w:val="28"/>
                <w:lang w:val="kk-KZ"/>
              </w:rPr>
            </w:pPr>
            <w:r>
              <w:rPr>
                <w:sz w:val="28"/>
                <w:szCs w:val="28"/>
                <w:lang w:val="kk-KZ"/>
              </w:rPr>
              <w:t>15</w:t>
            </w:r>
          </w:p>
        </w:tc>
      </w:tr>
      <w:tr w:rsidR="00E11B2E" w:rsidRPr="002F2A46" w:rsidTr="00E11B2E">
        <w:tc>
          <w:tcPr>
            <w:tcW w:w="2988" w:type="dxa"/>
          </w:tcPr>
          <w:p w:rsidR="00E11B2E" w:rsidRPr="002F2A46" w:rsidRDefault="00E11B2E" w:rsidP="004806DA">
            <w:pPr>
              <w:rPr>
                <w:sz w:val="28"/>
                <w:szCs w:val="28"/>
              </w:rPr>
            </w:pPr>
            <w:r w:rsidRPr="002F2A46">
              <w:rPr>
                <w:sz w:val="28"/>
                <w:szCs w:val="28"/>
              </w:rPr>
              <w:t>СРС №</w:t>
            </w:r>
            <w:r>
              <w:rPr>
                <w:sz w:val="28"/>
                <w:szCs w:val="28"/>
                <w:lang w:val="en-US"/>
              </w:rPr>
              <w:t>__</w:t>
            </w: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8" w:type="dxa"/>
          </w:tcPr>
          <w:p w:rsidR="00E11B2E" w:rsidRPr="002F2A46" w:rsidRDefault="00B44560" w:rsidP="004806DA">
            <w:pPr>
              <w:rPr>
                <w:sz w:val="28"/>
                <w:szCs w:val="28"/>
              </w:rPr>
            </w:pPr>
            <w:r>
              <w:rPr>
                <w:sz w:val="28"/>
                <w:szCs w:val="28"/>
              </w:rPr>
              <w:t>1</w:t>
            </w:r>
          </w:p>
        </w:tc>
        <w:tc>
          <w:tcPr>
            <w:tcW w:w="417" w:type="dxa"/>
          </w:tcPr>
          <w:p w:rsidR="00E11B2E" w:rsidRPr="002F2A46" w:rsidRDefault="00B44560" w:rsidP="004806DA">
            <w:pPr>
              <w:rPr>
                <w:sz w:val="28"/>
                <w:szCs w:val="28"/>
              </w:rPr>
            </w:pPr>
            <w:r>
              <w:rPr>
                <w:sz w:val="28"/>
                <w:szCs w:val="28"/>
              </w:rPr>
              <w:t>2</w:t>
            </w:r>
          </w:p>
        </w:tc>
        <w:tc>
          <w:tcPr>
            <w:tcW w:w="417" w:type="dxa"/>
          </w:tcPr>
          <w:p w:rsidR="00E11B2E" w:rsidRPr="002F2A46" w:rsidRDefault="00B44560" w:rsidP="004806DA">
            <w:pPr>
              <w:rPr>
                <w:sz w:val="28"/>
                <w:szCs w:val="28"/>
              </w:rPr>
            </w:pPr>
            <w:r>
              <w:rPr>
                <w:sz w:val="28"/>
                <w:szCs w:val="28"/>
              </w:rPr>
              <w:t>3</w:t>
            </w:r>
          </w:p>
        </w:tc>
        <w:tc>
          <w:tcPr>
            <w:tcW w:w="417" w:type="dxa"/>
          </w:tcPr>
          <w:p w:rsidR="00E11B2E" w:rsidRPr="002F2A46" w:rsidRDefault="00B44560" w:rsidP="004806DA">
            <w:pPr>
              <w:rPr>
                <w:sz w:val="28"/>
                <w:szCs w:val="28"/>
              </w:rPr>
            </w:pPr>
            <w:r>
              <w:rPr>
                <w:sz w:val="28"/>
                <w:szCs w:val="28"/>
              </w:rPr>
              <w:t>4</w:t>
            </w:r>
          </w:p>
        </w:tc>
        <w:tc>
          <w:tcPr>
            <w:tcW w:w="455" w:type="dxa"/>
          </w:tcPr>
          <w:p w:rsidR="00E11B2E" w:rsidRPr="002F2A46" w:rsidRDefault="00B44560" w:rsidP="004806DA">
            <w:pPr>
              <w:rPr>
                <w:sz w:val="28"/>
                <w:szCs w:val="28"/>
              </w:rPr>
            </w:pPr>
            <w:r>
              <w:rPr>
                <w:sz w:val="28"/>
                <w:szCs w:val="28"/>
              </w:rPr>
              <w:t>5</w:t>
            </w:r>
          </w:p>
        </w:tc>
        <w:tc>
          <w:tcPr>
            <w:tcW w:w="455" w:type="dxa"/>
          </w:tcPr>
          <w:p w:rsidR="00E11B2E" w:rsidRPr="002F2A46" w:rsidRDefault="00B44560" w:rsidP="004806DA">
            <w:pPr>
              <w:rPr>
                <w:sz w:val="28"/>
                <w:szCs w:val="28"/>
              </w:rPr>
            </w:pPr>
            <w:r>
              <w:rPr>
                <w:sz w:val="28"/>
                <w:szCs w:val="28"/>
              </w:rPr>
              <w:t>6</w:t>
            </w:r>
          </w:p>
        </w:tc>
        <w:tc>
          <w:tcPr>
            <w:tcW w:w="530" w:type="dxa"/>
          </w:tcPr>
          <w:p w:rsidR="00E11B2E" w:rsidRPr="002F2A46" w:rsidRDefault="00B44560" w:rsidP="004806DA">
            <w:pPr>
              <w:rPr>
                <w:sz w:val="28"/>
                <w:szCs w:val="28"/>
              </w:rPr>
            </w:pPr>
            <w:r>
              <w:rPr>
                <w:sz w:val="28"/>
                <w:szCs w:val="28"/>
              </w:rPr>
              <w:t>7</w:t>
            </w:r>
          </w:p>
        </w:tc>
        <w:tc>
          <w:tcPr>
            <w:tcW w:w="540" w:type="dxa"/>
          </w:tcPr>
          <w:p w:rsidR="00E11B2E" w:rsidRPr="002F2A46" w:rsidRDefault="00B44560" w:rsidP="004806DA">
            <w:pPr>
              <w:rPr>
                <w:sz w:val="28"/>
                <w:szCs w:val="28"/>
              </w:rPr>
            </w:pPr>
            <w:r>
              <w:rPr>
                <w:sz w:val="28"/>
                <w:szCs w:val="28"/>
              </w:rPr>
              <w:t>8</w:t>
            </w:r>
          </w:p>
        </w:tc>
        <w:tc>
          <w:tcPr>
            <w:tcW w:w="540" w:type="dxa"/>
          </w:tcPr>
          <w:p w:rsidR="00E11B2E" w:rsidRPr="002F2A46" w:rsidRDefault="00B44560" w:rsidP="004806DA">
            <w:pPr>
              <w:rPr>
                <w:sz w:val="28"/>
                <w:szCs w:val="28"/>
              </w:rPr>
            </w:pPr>
            <w:r>
              <w:rPr>
                <w:sz w:val="28"/>
                <w:szCs w:val="28"/>
              </w:rPr>
              <w:t>9</w:t>
            </w:r>
          </w:p>
        </w:tc>
        <w:tc>
          <w:tcPr>
            <w:tcW w:w="540" w:type="dxa"/>
          </w:tcPr>
          <w:p w:rsidR="00E11B2E" w:rsidRPr="002F2A46" w:rsidRDefault="00B44560" w:rsidP="004806DA">
            <w:pPr>
              <w:rPr>
                <w:sz w:val="28"/>
                <w:szCs w:val="28"/>
              </w:rPr>
            </w:pPr>
            <w:r>
              <w:rPr>
                <w:sz w:val="28"/>
                <w:szCs w:val="28"/>
              </w:rPr>
              <w:t>10</w:t>
            </w:r>
          </w:p>
        </w:tc>
        <w:tc>
          <w:tcPr>
            <w:tcW w:w="496" w:type="dxa"/>
          </w:tcPr>
          <w:p w:rsidR="00E11B2E" w:rsidRPr="002F2A46" w:rsidRDefault="00B44560" w:rsidP="004806DA">
            <w:pPr>
              <w:rPr>
                <w:sz w:val="28"/>
                <w:szCs w:val="28"/>
              </w:rPr>
            </w:pPr>
            <w:r>
              <w:rPr>
                <w:sz w:val="28"/>
                <w:szCs w:val="28"/>
              </w:rPr>
              <w:t>11</w:t>
            </w:r>
          </w:p>
        </w:tc>
        <w:tc>
          <w:tcPr>
            <w:tcW w:w="575" w:type="dxa"/>
          </w:tcPr>
          <w:p w:rsidR="00E11B2E" w:rsidRPr="002F2A46" w:rsidRDefault="00B44560" w:rsidP="004806DA">
            <w:pPr>
              <w:rPr>
                <w:sz w:val="28"/>
                <w:szCs w:val="28"/>
              </w:rPr>
            </w:pPr>
            <w:r>
              <w:rPr>
                <w:sz w:val="28"/>
                <w:szCs w:val="28"/>
              </w:rPr>
              <w:t>12</w:t>
            </w:r>
          </w:p>
        </w:tc>
        <w:tc>
          <w:tcPr>
            <w:tcW w:w="575" w:type="dxa"/>
          </w:tcPr>
          <w:p w:rsidR="00E11B2E" w:rsidRPr="002F2A46" w:rsidRDefault="00B44560" w:rsidP="004806DA">
            <w:pPr>
              <w:rPr>
                <w:sz w:val="28"/>
                <w:szCs w:val="28"/>
              </w:rPr>
            </w:pPr>
            <w:r>
              <w:rPr>
                <w:sz w:val="28"/>
                <w:szCs w:val="28"/>
              </w:rPr>
              <w:t>13</w:t>
            </w:r>
          </w:p>
        </w:tc>
      </w:tr>
      <w:tr w:rsidR="00E11B2E" w:rsidRPr="002F2A46" w:rsidTr="00E11B2E">
        <w:tc>
          <w:tcPr>
            <w:tcW w:w="2988" w:type="dxa"/>
          </w:tcPr>
          <w:p w:rsidR="00E11B2E" w:rsidRPr="002F2A46" w:rsidRDefault="00E11B2E" w:rsidP="004806DA">
            <w:pPr>
              <w:rPr>
                <w:sz w:val="28"/>
                <w:szCs w:val="28"/>
              </w:rPr>
            </w:pPr>
            <w:r w:rsidRPr="002F2A46">
              <w:rPr>
                <w:sz w:val="28"/>
                <w:szCs w:val="28"/>
              </w:rPr>
              <w:t>Количество баллов</w:t>
            </w: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8"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17" w:type="dxa"/>
          </w:tcPr>
          <w:p w:rsidR="00E11B2E" w:rsidRPr="002F2A46" w:rsidRDefault="00E11B2E" w:rsidP="004806DA">
            <w:pPr>
              <w:rPr>
                <w:sz w:val="28"/>
                <w:szCs w:val="28"/>
              </w:rPr>
            </w:pPr>
          </w:p>
        </w:tc>
        <w:tc>
          <w:tcPr>
            <w:tcW w:w="455" w:type="dxa"/>
          </w:tcPr>
          <w:p w:rsidR="00E11B2E" w:rsidRPr="002F2A46" w:rsidRDefault="00E11B2E" w:rsidP="004806DA">
            <w:pPr>
              <w:rPr>
                <w:sz w:val="28"/>
                <w:szCs w:val="28"/>
              </w:rPr>
            </w:pPr>
          </w:p>
        </w:tc>
        <w:tc>
          <w:tcPr>
            <w:tcW w:w="455" w:type="dxa"/>
          </w:tcPr>
          <w:p w:rsidR="00E11B2E" w:rsidRPr="002F2A46" w:rsidRDefault="00E11B2E" w:rsidP="004806DA">
            <w:pPr>
              <w:rPr>
                <w:sz w:val="28"/>
                <w:szCs w:val="28"/>
              </w:rPr>
            </w:pPr>
          </w:p>
        </w:tc>
        <w:tc>
          <w:tcPr>
            <w:tcW w:w="53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540" w:type="dxa"/>
          </w:tcPr>
          <w:p w:rsidR="00E11B2E" w:rsidRPr="002F2A46" w:rsidRDefault="00E11B2E" w:rsidP="004806DA">
            <w:pPr>
              <w:rPr>
                <w:sz w:val="28"/>
                <w:szCs w:val="28"/>
              </w:rPr>
            </w:pPr>
          </w:p>
        </w:tc>
        <w:tc>
          <w:tcPr>
            <w:tcW w:w="496" w:type="dxa"/>
          </w:tcPr>
          <w:p w:rsidR="00E11B2E" w:rsidRPr="002F2A46" w:rsidRDefault="00E11B2E" w:rsidP="004806DA">
            <w:pPr>
              <w:rPr>
                <w:sz w:val="28"/>
                <w:szCs w:val="28"/>
              </w:rPr>
            </w:pPr>
          </w:p>
        </w:tc>
        <w:tc>
          <w:tcPr>
            <w:tcW w:w="575" w:type="dxa"/>
          </w:tcPr>
          <w:p w:rsidR="00E11B2E" w:rsidRPr="002F2A46" w:rsidRDefault="00E11B2E" w:rsidP="004806DA">
            <w:pPr>
              <w:rPr>
                <w:sz w:val="28"/>
                <w:szCs w:val="28"/>
              </w:rPr>
            </w:pPr>
          </w:p>
        </w:tc>
        <w:tc>
          <w:tcPr>
            <w:tcW w:w="575" w:type="dxa"/>
          </w:tcPr>
          <w:p w:rsidR="00E11B2E" w:rsidRPr="002F2A46" w:rsidRDefault="00E11B2E" w:rsidP="004806DA">
            <w:pPr>
              <w:rPr>
                <w:sz w:val="28"/>
                <w:szCs w:val="28"/>
              </w:rPr>
            </w:pPr>
          </w:p>
        </w:tc>
      </w:tr>
    </w:tbl>
    <w:p w:rsidR="004806DA" w:rsidRDefault="004806DA" w:rsidP="004806DA">
      <w:pPr>
        <w:pStyle w:val="2"/>
        <w:jc w:val="center"/>
        <w:rPr>
          <w:szCs w:val="28"/>
        </w:rPr>
      </w:pPr>
    </w:p>
    <w:p w:rsidR="004806DA" w:rsidRDefault="004806DA" w:rsidP="004806DA">
      <w:pPr>
        <w:pStyle w:val="2"/>
        <w:jc w:val="center"/>
        <w:rPr>
          <w:szCs w:val="28"/>
        </w:rPr>
      </w:pPr>
    </w:p>
    <w:p w:rsidR="0041327B" w:rsidRDefault="0041327B" w:rsidP="004806DA">
      <w:pPr>
        <w:pStyle w:val="2"/>
        <w:jc w:val="center"/>
        <w:rPr>
          <w:szCs w:val="28"/>
        </w:rPr>
      </w:pPr>
    </w:p>
    <w:p w:rsidR="0041327B" w:rsidRPr="00B51F20" w:rsidRDefault="0041327B" w:rsidP="004806DA">
      <w:pPr>
        <w:pStyle w:val="2"/>
        <w:jc w:val="center"/>
        <w:rPr>
          <w:szCs w:val="28"/>
        </w:rPr>
      </w:pPr>
    </w:p>
    <w:p w:rsidR="004806DA" w:rsidRPr="00B44560" w:rsidRDefault="004806DA" w:rsidP="00B44560">
      <w:pPr>
        <w:pStyle w:val="a4"/>
        <w:jc w:val="center"/>
        <w:rPr>
          <w:b/>
          <w:sz w:val="28"/>
          <w:szCs w:val="28"/>
        </w:rPr>
      </w:pPr>
      <w:r w:rsidRPr="00B44560">
        <w:rPr>
          <w:b/>
          <w:bCs/>
          <w:sz w:val="28"/>
          <w:szCs w:val="28"/>
        </w:rPr>
        <w:lastRenderedPageBreak/>
        <w:t xml:space="preserve">СРС </w:t>
      </w:r>
      <w:r w:rsidRPr="00B44560">
        <w:rPr>
          <w:b/>
          <w:sz w:val="28"/>
          <w:szCs w:val="28"/>
        </w:rPr>
        <w:t xml:space="preserve">№ 1 </w:t>
      </w:r>
    </w:p>
    <w:p w:rsidR="004806DA" w:rsidRPr="00B44560" w:rsidRDefault="004806DA" w:rsidP="00B44560">
      <w:pPr>
        <w:pStyle w:val="1"/>
        <w:spacing w:before="0" w:after="0"/>
        <w:jc w:val="center"/>
        <w:rPr>
          <w:rFonts w:ascii="Times New Roman" w:hAnsi="Times New Roman" w:cs="Times New Roman"/>
          <w:sz w:val="28"/>
          <w:szCs w:val="28"/>
          <w:lang w:val="kk-KZ"/>
        </w:rPr>
      </w:pPr>
      <w:r w:rsidRPr="00B44560">
        <w:rPr>
          <w:rFonts w:ascii="Times New Roman" w:hAnsi="Times New Roman" w:cs="Times New Roman"/>
          <w:sz w:val="28"/>
          <w:szCs w:val="28"/>
        </w:rPr>
        <w:t xml:space="preserve">Тема: </w:t>
      </w:r>
      <w:r w:rsidR="0041327B" w:rsidRPr="00B44560">
        <w:rPr>
          <w:rFonts w:ascii="Times New Roman" w:hAnsi="Times New Roman" w:cs="Times New Roman"/>
          <w:color w:val="000000"/>
          <w:sz w:val="28"/>
          <w:szCs w:val="28"/>
        </w:rPr>
        <w:t xml:space="preserve">Таможенное </w:t>
      </w:r>
      <w:proofErr w:type="gramStart"/>
      <w:r w:rsidR="0041327B" w:rsidRPr="00B44560">
        <w:rPr>
          <w:rFonts w:ascii="Times New Roman" w:hAnsi="Times New Roman" w:cs="Times New Roman"/>
          <w:color w:val="000000"/>
          <w:sz w:val="28"/>
          <w:szCs w:val="28"/>
        </w:rPr>
        <w:t>право</w:t>
      </w:r>
      <w:proofErr w:type="gramEnd"/>
      <w:r w:rsidR="0041327B" w:rsidRPr="00B44560">
        <w:rPr>
          <w:rFonts w:ascii="Times New Roman" w:hAnsi="Times New Roman" w:cs="Times New Roman"/>
          <w:color w:val="000000"/>
          <w:sz w:val="28"/>
          <w:szCs w:val="28"/>
        </w:rPr>
        <w:t xml:space="preserve"> как отрасль права.</w:t>
      </w:r>
    </w:p>
    <w:p w:rsidR="004806DA" w:rsidRPr="00B44560" w:rsidRDefault="004806DA" w:rsidP="00B44560">
      <w:pPr>
        <w:pStyle w:val="a4"/>
        <w:rPr>
          <w:b/>
          <w:sz w:val="28"/>
          <w:szCs w:val="28"/>
        </w:rPr>
      </w:pPr>
      <w:r w:rsidRPr="00B44560">
        <w:rPr>
          <w:b/>
          <w:sz w:val="28"/>
          <w:szCs w:val="28"/>
        </w:rPr>
        <w:t>Вопросы:</w:t>
      </w:r>
    </w:p>
    <w:p w:rsidR="0041327B" w:rsidRPr="00B44560" w:rsidRDefault="0041327B" w:rsidP="00B44560">
      <w:pPr>
        <w:numPr>
          <w:ilvl w:val="0"/>
          <w:numId w:val="14"/>
        </w:numPr>
        <w:ind w:left="0"/>
        <w:jc w:val="both"/>
        <w:rPr>
          <w:sz w:val="28"/>
          <w:szCs w:val="28"/>
        </w:rPr>
      </w:pPr>
      <w:r w:rsidRPr="00B44560">
        <w:rPr>
          <w:sz w:val="28"/>
          <w:szCs w:val="28"/>
        </w:rPr>
        <w:t xml:space="preserve">Понятие и особенности таможенного права. </w:t>
      </w:r>
    </w:p>
    <w:p w:rsidR="0041327B" w:rsidRPr="00B44560" w:rsidRDefault="0041327B" w:rsidP="00B44560">
      <w:pPr>
        <w:numPr>
          <w:ilvl w:val="0"/>
          <w:numId w:val="14"/>
        </w:numPr>
        <w:ind w:left="0"/>
        <w:jc w:val="both"/>
        <w:rPr>
          <w:sz w:val="28"/>
          <w:szCs w:val="28"/>
        </w:rPr>
      </w:pPr>
      <w:r w:rsidRPr="00B44560">
        <w:rPr>
          <w:sz w:val="28"/>
          <w:szCs w:val="28"/>
        </w:rPr>
        <w:t>Возникновение таможенного права. Этапы развития таможенного права.</w:t>
      </w:r>
    </w:p>
    <w:p w:rsidR="0041327B" w:rsidRPr="00B44560" w:rsidRDefault="0041327B" w:rsidP="00B44560">
      <w:pPr>
        <w:numPr>
          <w:ilvl w:val="0"/>
          <w:numId w:val="14"/>
        </w:numPr>
        <w:ind w:left="0"/>
        <w:jc w:val="both"/>
        <w:rPr>
          <w:sz w:val="28"/>
          <w:szCs w:val="28"/>
        </w:rPr>
      </w:pPr>
      <w:r w:rsidRPr="00B44560">
        <w:rPr>
          <w:sz w:val="28"/>
          <w:szCs w:val="28"/>
        </w:rPr>
        <w:t>Предмет таможенного права.</w:t>
      </w:r>
    </w:p>
    <w:p w:rsidR="0041327B" w:rsidRPr="00B44560" w:rsidRDefault="0041327B" w:rsidP="00B44560">
      <w:pPr>
        <w:numPr>
          <w:ilvl w:val="0"/>
          <w:numId w:val="14"/>
        </w:numPr>
        <w:ind w:left="0"/>
        <w:jc w:val="both"/>
        <w:rPr>
          <w:sz w:val="28"/>
          <w:szCs w:val="28"/>
        </w:rPr>
      </w:pPr>
      <w:r w:rsidRPr="00B44560">
        <w:rPr>
          <w:sz w:val="28"/>
          <w:szCs w:val="28"/>
        </w:rPr>
        <w:t>Метод правового регулирования таможенного права.</w:t>
      </w:r>
    </w:p>
    <w:p w:rsidR="0041327B" w:rsidRPr="00B44560" w:rsidRDefault="0041327B" w:rsidP="00B44560">
      <w:pPr>
        <w:numPr>
          <w:ilvl w:val="0"/>
          <w:numId w:val="14"/>
        </w:numPr>
        <w:ind w:left="0"/>
        <w:jc w:val="both"/>
        <w:rPr>
          <w:sz w:val="28"/>
          <w:szCs w:val="28"/>
        </w:rPr>
      </w:pPr>
      <w:r w:rsidRPr="00B44560">
        <w:rPr>
          <w:sz w:val="28"/>
          <w:szCs w:val="28"/>
        </w:rPr>
        <w:t>Система таможенного права. Общая и Особенная части таможенного права. Пути дальнейшего развития казахстанского таможенного права.</w:t>
      </w:r>
    </w:p>
    <w:p w:rsidR="0041327B" w:rsidRPr="00B44560" w:rsidRDefault="0041327B" w:rsidP="00B44560">
      <w:pPr>
        <w:numPr>
          <w:ilvl w:val="0"/>
          <w:numId w:val="14"/>
        </w:numPr>
        <w:ind w:left="0"/>
        <w:jc w:val="both"/>
        <w:rPr>
          <w:sz w:val="28"/>
          <w:szCs w:val="28"/>
        </w:rPr>
      </w:pPr>
      <w:r w:rsidRPr="00B44560">
        <w:rPr>
          <w:sz w:val="28"/>
          <w:szCs w:val="28"/>
        </w:rPr>
        <w:t>Действие таможенного права во времени, в пространстве и по кругу лиц.</w:t>
      </w:r>
    </w:p>
    <w:p w:rsidR="0041327B" w:rsidRPr="00B44560" w:rsidRDefault="0041327B" w:rsidP="00B44560">
      <w:pPr>
        <w:numPr>
          <w:ilvl w:val="0"/>
          <w:numId w:val="14"/>
        </w:numPr>
        <w:ind w:left="0"/>
        <w:jc w:val="both"/>
        <w:rPr>
          <w:sz w:val="28"/>
          <w:szCs w:val="28"/>
        </w:rPr>
      </w:pPr>
      <w:r w:rsidRPr="00B44560">
        <w:rPr>
          <w:sz w:val="28"/>
          <w:szCs w:val="28"/>
        </w:rPr>
        <w:t>Место таможенного права в системе права.</w:t>
      </w:r>
    </w:p>
    <w:p w:rsidR="0041327B" w:rsidRPr="00B44560" w:rsidRDefault="0041327B" w:rsidP="00B44560">
      <w:pPr>
        <w:numPr>
          <w:ilvl w:val="0"/>
          <w:numId w:val="14"/>
        </w:numPr>
        <w:ind w:left="0"/>
        <w:jc w:val="both"/>
        <w:rPr>
          <w:sz w:val="28"/>
          <w:szCs w:val="28"/>
        </w:rPr>
      </w:pPr>
      <w:r w:rsidRPr="00B44560">
        <w:rPr>
          <w:sz w:val="28"/>
          <w:szCs w:val="28"/>
        </w:rPr>
        <w:t>Соотношение таможенного права с другими отраслями права.</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 xml:space="preserve">Написать эссе на тему: Таможенное </w:t>
      </w:r>
      <w:proofErr w:type="gramStart"/>
      <w:r w:rsidRPr="00B44560">
        <w:rPr>
          <w:bCs/>
          <w:color w:val="000000"/>
          <w:sz w:val="28"/>
          <w:szCs w:val="28"/>
        </w:rPr>
        <w:t>право</w:t>
      </w:r>
      <w:proofErr w:type="gramEnd"/>
      <w:r w:rsidRPr="00B44560">
        <w:rPr>
          <w:bCs/>
          <w:color w:val="000000"/>
          <w:sz w:val="28"/>
          <w:szCs w:val="28"/>
        </w:rPr>
        <w:t xml:space="preserve"> как отрасль права.</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 по теме лекции, закрепляют лекционный материал и самостоятельно работают с первоисточниками.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первоисточники и составить общее представление о таможенном праве.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705D7E" w:rsidRDefault="00705D7E" w:rsidP="00705D7E">
      <w:pPr>
        <w:jc w:val="both"/>
        <w:rPr>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2 </w:t>
      </w:r>
    </w:p>
    <w:p w:rsidR="0041327B" w:rsidRPr="00B44560" w:rsidRDefault="0041327B" w:rsidP="00B44560">
      <w:pPr>
        <w:autoSpaceDE w:val="0"/>
        <w:autoSpaceDN w:val="0"/>
        <w:adjustRightInd w:val="0"/>
        <w:jc w:val="center"/>
        <w:rPr>
          <w:b/>
          <w:sz w:val="28"/>
          <w:szCs w:val="28"/>
        </w:rPr>
      </w:pPr>
      <w:r w:rsidRPr="00B44560">
        <w:rPr>
          <w:b/>
          <w:sz w:val="28"/>
          <w:szCs w:val="28"/>
        </w:rPr>
        <w:t>Тема: Таможенные правоотношения</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numPr>
          <w:ilvl w:val="0"/>
          <w:numId w:val="15"/>
        </w:numPr>
        <w:tabs>
          <w:tab w:val="clear" w:pos="720"/>
          <w:tab w:val="num" w:pos="426"/>
        </w:tabs>
        <w:ind w:left="0" w:hanging="426"/>
        <w:jc w:val="both"/>
        <w:rPr>
          <w:sz w:val="28"/>
          <w:szCs w:val="28"/>
        </w:rPr>
      </w:pPr>
      <w:r w:rsidRPr="00B44560">
        <w:rPr>
          <w:sz w:val="28"/>
          <w:szCs w:val="28"/>
        </w:rPr>
        <w:t xml:space="preserve">Понятие таможенных правоотношений. Признаки и виды таможенных правоотношений. Основания возникновения, изменения и прекращения таможенных правоотношений. </w:t>
      </w:r>
    </w:p>
    <w:p w:rsidR="0041327B" w:rsidRPr="00B44560" w:rsidRDefault="0041327B" w:rsidP="00B44560">
      <w:pPr>
        <w:numPr>
          <w:ilvl w:val="0"/>
          <w:numId w:val="15"/>
        </w:numPr>
        <w:tabs>
          <w:tab w:val="clear" w:pos="720"/>
          <w:tab w:val="num" w:pos="426"/>
        </w:tabs>
        <w:ind w:left="0" w:hanging="426"/>
        <w:jc w:val="both"/>
        <w:rPr>
          <w:sz w:val="28"/>
          <w:szCs w:val="28"/>
        </w:rPr>
      </w:pPr>
      <w:r w:rsidRPr="00B44560">
        <w:rPr>
          <w:sz w:val="28"/>
          <w:szCs w:val="28"/>
        </w:rPr>
        <w:t>Товары и транспортные средства как объекты таможенных правоотношений.</w:t>
      </w:r>
    </w:p>
    <w:p w:rsidR="0041327B" w:rsidRPr="00B44560" w:rsidRDefault="0041327B" w:rsidP="00B44560">
      <w:pPr>
        <w:numPr>
          <w:ilvl w:val="0"/>
          <w:numId w:val="15"/>
        </w:numPr>
        <w:tabs>
          <w:tab w:val="clear" w:pos="720"/>
          <w:tab w:val="num" w:pos="426"/>
        </w:tabs>
        <w:ind w:left="0" w:hanging="426"/>
        <w:jc w:val="both"/>
        <w:rPr>
          <w:sz w:val="28"/>
          <w:szCs w:val="28"/>
        </w:rPr>
      </w:pPr>
      <w:r w:rsidRPr="00B44560">
        <w:rPr>
          <w:sz w:val="28"/>
          <w:szCs w:val="28"/>
        </w:rPr>
        <w:t xml:space="preserve">Понятие и виды субъектов таможенного права. Таможенные органы как субъекты таможенного права. Система таможенных органов. Задачи,  функции и место таможенной службы в системе государственных органов. Правовой </w:t>
      </w:r>
      <w:r w:rsidRPr="00B44560">
        <w:rPr>
          <w:sz w:val="28"/>
          <w:szCs w:val="28"/>
        </w:rPr>
        <w:lastRenderedPageBreak/>
        <w:t>статус государственных служащих таможенных органов. Порядок прохождения службы в таможенных органах.  Ответственность таможенных органов и их должностных лиц. особенности таможенного администрирования. Юридические и физические лица как субъекты таможенного права.</w:t>
      </w:r>
    </w:p>
    <w:p w:rsidR="0041327B" w:rsidRPr="00B44560" w:rsidRDefault="0041327B" w:rsidP="00B44560">
      <w:pPr>
        <w:numPr>
          <w:ilvl w:val="0"/>
          <w:numId w:val="15"/>
        </w:numPr>
        <w:tabs>
          <w:tab w:val="clear" w:pos="720"/>
          <w:tab w:val="num" w:pos="426"/>
        </w:tabs>
        <w:ind w:left="0" w:hanging="426"/>
        <w:jc w:val="both"/>
        <w:rPr>
          <w:sz w:val="28"/>
          <w:szCs w:val="28"/>
        </w:rPr>
      </w:pPr>
      <w:r w:rsidRPr="00B44560">
        <w:rPr>
          <w:sz w:val="28"/>
          <w:szCs w:val="28"/>
        </w:rPr>
        <w:t>Понятие источников таможенного права. Конституция Республики Казахстан как основной источник таможенного права. Таможенный кодекс Республики Казахстан. Законы, регламентирующие таможенные вопросы. Нормативные акты центральных и местных таможенных органов, министерств и ведомств РК. Международно-правовые договоры и соглашения по таможенным вопросам с участием Казахстана.</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реферат.</w:t>
      </w:r>
    </w:p>
    <w:p w:rsidR="0041327B" w:rsidRPr="00B44560" w:rsidRDefault="0041327B" w:rsidP="00B44560">
      <w:pPr>
        <w:jc w:val="both"/>
        <w:rPr>
          <w:sz w:val="28"/>
          <w:szCs w:val="28"/>
        </w:rPr>
      </w:pPr>
      <w:r w:rsidRPr="00B44560">
        <w:rPr>
          <w:b/>
          <w:sz w:val="28"/>
          <w:szCs w:val="28"/>
        </w:rPr>
        <w:t>Темы рефератов</w:t>
      </w:r>
      <w:r w:rsidRPr="00B44560">
        <w:rPr>
          <w:sz w:val="28"/>
          <w:szCs w:val="28"/>
        </w:rPr>
        <w:t>:</w:t>
      </w:r>
    </w:p>
    <w:p w:rsidR="0041327B" w:rsidRPr="00B44560" w:rsidRDefault="0041327B" w:rsidP="00B44560">
      <w:pPr>
        <w:jc w:val="both"/>
        <w:rPr>
          <w:sz w:val="28"/>
          <w:szCs w:val="28"/>
        </w:rPr>
      </w:pPr>
      <w:r w:rsidRPr="00B44560">
        <w:rPr>
          <w:sz w:val="28"/>
          <w:szCs w:val="28"/>
        </w:rPr>
        <w:t>1. Понятие таможенно-правового отношения.</w:t>
      </w:r>
    </w:p>
    <w:p w:rsidR="0041327B" w:rsidRPr="00B44560" w:rsidRDefault="0041327B" w:rsidP="00B44560">
      <w:pPr>
        <w:jc w:val="both"/>
        <w:rPr>
          <w:sz w:val="28"/>
          <w:szCs w:val="28"/>
        </w:rPr>
      </w:pPr>
      <w:r w:rsidRPr="00B44560">
        <w:rPr>
          <w:sz w:val="28"/>
          <w:szCs w:val="28"/>
        </w:rPr>
        <w:t>3. Таможенная политика.</w:t>
      </w:r>
    </w:p>
    <w:p w:rsidR="0041327B" w:rsidRPr="00B44560" w:rsidRDefault="0041327B" w:rsidP="00B44560">
      <w:pPr>
        <w:jc w:val="both"/>
        <w:rPr>
          <w:sz w:val="28"/>
          <w:szCs w:val="28"/>
        </w:rPr>
      </w:pPr>
      <w:r w:rsidRPr="00B44560">
        <w:rPr>
          <w:sz w:val="28"/>
          <w:szCs w:val="28"/>
        </w:rPr>
        <w:t>4. Таможенно-правовые нормы.</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Pr="00B44560">
        <w:rPr>
          <w:sz w:val="28"/>
          <w:szCs w:val="28"/>
        </w:rPr>
        <w:t>Рассмотреть всесторонне понятие таможенно-правового отношения.</w:t>
      </w:r>
    </w:p>
    <w:p w:rsidR="0041327B" w:rsidRPr="00B44560" w:rsidRDefault="0041327B" w:rsidP="00B44560">
      <w:pPr>
        <w:jc w:val="both"/>
        <w:rPr>
          <w:sz w:val="28"/>
          <w:szCs w:val="28"/>
        </w:rPr>
      </w:pPr>
      <w:r w:rsidRPr="00B44560">
        <w:rPr>
          <w:b/>
          <w:bCs/>
          <w:color w:val="000000"/>
          <w:sz w:val="28"/>
          <w:szCs w:val="28"/>
        </w:rPr>
        <w:t xml:space="preserve">Методические рекомендации по выполнению задания: </w:t>
      </w:r>
      <w:r w:rsidRPr="00B44560">
        <w:rPr>
          <w:sz w:val="28"/>
          <w:szCs w:val="28"/>
        </w:rPr>
        <w:t xml:space="preserve">прочитать текст лекции и соответствующую главу из указанной литературы, выбрать одну из предложенных тем реферата и подготовить письменное задание на 14 листов на бумаге формата А4, шрифт </w:t>
      </w:r>
      <w:r w:rsidRPr="00B44560">
        <w:rPr>
          <w:sz w:val="28"/>
          <w:szCs w:val="28"/>
          <w:lang w:val="en-US"/>
        </w:rPr>
        <w:t>Times</w:t>
      </w:r>
      <w:r w:rsidRPr="00B44560">
        <w:rPr>
          <w:sz w:val="28"/>
          <w:szCs w:val="28"/>
        </w:rPr>
        <w:t xml:space="preserve"> </w:t>
      </w:r>
      <w:r w:rsidRPr="00B44560">
        <w:rPr>
          <w:sz w:val="28"/>
          <w:szCs w:val="28"/>
          <w:lang w:val="en-US"/>
        </w:rPr>
        <w:t>New</w:t>
      </w:r>
      <w:r w:rsidRPr="00B44560">
        <w:rPr>
          <w:sz w:val="28"/>
          <w:szCs w:val="28"/>
        </w:rPr>
        <w:t xml:space="preserve"> </w:t>
      </w:r>
      <w:r w:rsidRPr="00B44560">
        <w:rPr>
          <w:sz w:val="28"/>
          <w:szCs w:val="28"/>
          <w:lang w:val="en-US"/>
        </w:rPr>
        <w:t>Roman</w:t>
      </w:r>
      <w:r w:rsidRPr="00B44560">
        <w:rPr>
          <w:sz w:val="28"/>
          <w:szCs w:val="28"/>
        </w:rPr>
        <w:t xml:space="preserve">, кегль 14, полуторный интервал. Поля слева – </w:t>
      </w:r>
      <w:smartTag w:uri="urn:schemas-microsoft-com:office:smarttags" w:element="metricconverter">
        <w:smartTagPr>
          <w:attr w:name="ProductID" w:val="20 мм"/>
        </w:smartTagPr>
        <w:r w:rsidRPr="00B44560">
          <w:rPr>
            <w:sz w:val="28"/>
            <w:szCs w:val="28"/>
          </w:rPr>
          <w:t>20 мм</w:t>
        </w:r>
      </w:smartTag>
      <w:r w:rsidRPr="00B44560">
        <w:rPr>
          <w:sz w:val="28"/>
          <w:szCs w:val="28"/>
        </w:rPr>
        <w:t xml:space="preserve">, справа – </w:t>
      </w:r>
      <w:smartTag w:uri="urn:schemas-microsoft-com:office:smarttags" w:element="metricconverter">
        <w:smartTagPr>
          <w:attr w:name="ProductID" w:val="20 мм"/>
        </w:smartTagPr>
        <w:r w:rsidRPr="00B44560">
          <w:rPr>
            <w:sz w:val="28"/>
            <w:szCs w:val="28"/>
          </w:rPr>
          <w:t>20 мм</w:t>
        </w:r>
      </w:smartTag>
      <w:r w:rsidRPr="00B44560">
        <w:rPr>
          <w:sz w:val="28"/>
          <w:szCs w:val="28"/>
        </w:rPr>
        <w:t xml:space="preserve">, сверху и снизу – </w:t>
      </w:r>
      <w:smartTag w:uri="urn:schemas-microsoft-com:office:smarttags" w:element="metricconverter">
        <w:smartTagPr>
          <w:attr w:name="ProductID" w:val="20 мм"/>
        </w:smartTagPr>
        <w:r w:rsidRPr="00B44560">
          <w:rPr>
            <w:sz w:val="28"/>
            <w:szCs w:val="28"/>
          </w:rPr>
          <w:t>20 мм</w:t>
        </w:r>
      </w:smartTag>
      <w:r w:rsidRPr="00B44560">
        <w:rPr>
          <w:sz w:val="28"/>
          <w:szCs w:val="28"/>
        </w:rPr>
        <w:t>.</w:t>
      </w:r>
    </w:p>
    <w:p w:rsidR="0041327B" w:rsidRPr="00B44560" w:rsidRDefault="0041327B" w:rsidP="00B44560">
      <w:pPr>
        <w:jc w:val="both"/>
        <w:rPr>
          <w:sz w:val="28"/>
          <w:szCs w:val="28"/>
        </w:rPr>
      </w:pPr>
      <w:r w:rsidRPr="00B44560">
        <w:rPr>
          <w:sz w:val="28"/>
          <w:szCs w:val="28"/>
        </w:rPr>
        <w:t>Титульный лист: указать тему реферата, кто проверил (звание и должность), кто выполнил (ФИО, курс, специальность, группу). Простой план. Введение. Основная часть. Заключение. Список использованной литературы.</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Default="00705D7E" w:rsidP="00705D7E">
      <w:pPr>
        <w:autoSpaceDE w:val="0"/>
        <w:autoSpaceDN w:val="0"/>
        <w:adjustRightInd w:val="0"/>
        <w:jc w:val="both"/>
        <w:rPr>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705D7E" w:rsidRPr="00B44560" w:rsidRDefault="00705D7E" w:rsidP="00705D7E">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3 </w:t>
      </w:r>
    </w:p>
    <w:p w:rsidR="0041327B" w:rsidRPr="00B44560" w:rsidRDefault="0041327B" w:rsidP="00B44560">
      <w:pPr>
        <w:autoSpaceDE w:val="0"/>
        <w:autoSpaceDN w:val="0"/>
        <w:adjustRightInd w:val="0"/>
        <w:jc w:val="center"/>
        <w:rPr>
          <w:b/>
          <w:sz w:val="28"/>
          <w:szCs w:val="28"/>
        </w:rPr>
      </w:pPr>
      <w:r w:rsidRPr="00B44560">
        <w:rPr>
          <w:b/>
          <w:sz w:val="28"/>
          <w:szCs w:val="28"/>
        </w:rPr>
        <w:t>Тема: Таможенные режимы товаров</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numPr>
          <w:ilvl w:val="0"/>
          <w:numId w:val="16"/>
        </w:numPr>
        <w:ind w:left="0"/>
        <w:jc w:val="both"/>
        <w:rPr>
          <w:sz w:val="28"/>
          <w:szCs w:val="28"/>
        </w:rPr>
      </w:pPr>
      <w:r w:rsidRPr="00B44560">
        <w:rPr>
          <w:sz w:val="28"/>
          <w:szCs w:val="28"/>
        </w:rPr>
        <w:lastRenderedPageBreak/>
        <w:t xml:space="preserve">Общая характеристика таможенного режима. Понятие таможенного режима. </w:t>
      </w:r>
    </w:p>
    <w:p w:rsidR="0041327B" w:rsidRPr="00B44560" w:rsidRDefault="0041327B" w:rsidP="00B44560">
      <w:pPr>
        <w:numPr>
          <w:ilvl w:val="0"/>
          <w:numId w:val="16"/>
        </w:numPr>
        <w:ind w:left="0"/>
        <w:jc w:val="both"/>
        <w:rPr>
          <w:sz w:val="28"/>
          <w:szCs w:val="28"/>
        </w:rPr>
      </w:pPr>
      <w:r w:rsidRPr="00B44560">
        <w:rPr>
          <w:sz w:val="28"/>
          <w:szCs w:val="28"/>
        </w:rPr>
        <w:t>Классификация таможенных режимов.</w:t>
      </w:r>
    </w:p>
    <w:p w:rsidR="0041327B" w:rsidRPr="00B44560" w:rsidRDefault="0041327B" w:rsidP="00B44560">
      <w:pPr>
        <w:numPr>
          <w:ilvl w:val="0"/>
          <w:numId w:val="16"/>
        </w:numPr>
        <w:ind w:left="0"/>
        <w:jc w:val="both"/>
        <w:rPr>
          <w:sz w:val="28"/>
          <w:szCs w:val="28"/>
        </w:rPr>
      </w:pPr>
      <w:r w:rsidRPr="00B44560">
        <w:rPr>
          <w:sz w:val="28"/>
          <w:szCs w:val="28"/>
        </w:rPr>
        <w:t>Выпуск товаров для свободного обращения. Реимпорт товаров. Транзит товаров. Экспорт товаров. Реэкспорт товаров.</w:t>
      </w:r>
    </w:p>
    <w:p w:rsidR="0041327B" w:rsidRPr="00B44560" w:rsidRDefault="0041327B" w:rsidP="00B44560">
      <w:pPr>
        <w:numPr>
          <w:ilvl w:val="0"/>
          <w:numId w:val="16"/>
        </w:numPr>
        <w:ind w:left="0"/>
        <w:jc w:val="both"/>
        <w:rPr>
          <w:sz w:val="28"/>
          <w:szCs w:val="28"/>
        </w:rPr>
      </w:pPr>
      <w:r w:rsidRPr="00B44560">
        <w:rPr>
          <w:sz w:val="28"/>
          <w:szCs w:val="28"/>
        </w:rPr>
        <w:t>Таможенный склад. Магазин беспошлинной торговли.</w:t>
      </w:r>
    </w:p>
    <w:p w:rsidR="0041327B" w:rsidRPr="00B44560" w:rsidRDefault="0041327B" w:rsidP="00B44560">
      <w:pPr>
        <w:numPr>
          <w:ilvl w:val="0"/>
          <w:numId w:val="16"/>
        </w:numPr>
        <w:ind w:left="0"/>
        <w:jc w:val="both"/>
        <w:rPr>
          <w:sz w:val="28"/>
          <w:szCs w:val="28"/>
        </w:rPr>
      </w:pPr>
      <w:r w:rsidRPr="00B44560">
        <w:rPr>
          <w:sz w:val="28"/>
          <w:szCs w:val="28"/>
        </w:rPr>
        <w:t>Переработка товаров на таможенной территории. Переработка товаров для свободного обращения. Переработка товаров вне таможенной территории.</w:t>
      </w:r>
    </w:p>
    <w:p w:rsidR="0041327B" w:rsidRPr="00B44560" w:rsidRDefault="0041327B" w:rsidP="00B44560">
      <w:pPr>
        <w:numPr>
          <w:ilvl w:val="0"/>
          <w:numId w:val="16"/>
        </w:numPr>
        <w:ind w:left="0"/>
        <w:jc w:val="both"/>
        <w:rPr>
          <w:sz w:val="28"/>
          <w:szCs w:val="28"/>
        </w:rPr>
      </w:pPr>
      <w:r w:rsidRPr="00B44560">
        <w:rPr>
          <w:sz w:val="28"/>
          <w:szCs w:val="28"/>
        </w:rPr>
        <w:t xml:space="preserve">Временный ввоз товаров и транспортных средств. Временный вывоз товаров и транспортных средств. </w:t>
      </w:r>
    </w:p>
    <w:p w:rsidR="0041327B" w:rsidRPr="00B44560" w:rsidRDefault="0041327B" w:rsidP="00B44560">
      <w:pPr>
        <w:numPr>
          <w:ilvl w:val="0"/>
          <w:numId w:val="16"/>
        </w:numPr>
        <w:ind w:left="0"/>
        <w:jc w:val="both"/>
        <w:rPr>
          <w:sz w:val="28"/>
          <w:szCs w:val="28"/>
        </w:rPr>
      </w:pPr>
      <w:r w:rsidRPr="00B44560">
        <w:rPr>
          <w:sz w:val="28"/>
          <w:szCs w:val="28"/>
        </w:rPr>
        <w:t>Свободная таможенная зона. Свободный склад. Специальный таможенный режим.</w:t>
      </w:r>
    </w:p>
    <w:p w:rsidR="0041327B" w:rsidRPr="00B44560" w:rsidRDefault="0041327B" w:rsidP="00B44560">
      <w:pPr>
        <w:numPr>
          <w:ilvl w:val="0"/>
          <w:numId w:val="16"/>
        </w:numPr>
        <w:ind w:left="0"/>
        <w:jc w:val="both"/>
        <w:rPr>
          <w:sz w:val="28"/>
          <w:szCs w:val="28"/>
        </w:rPr>
      </w:pPr>
      <w:r w:rsidRPr="00B44560">
        <w:rPr>
          <w:sz w:val="28"/>
          <w:szCs w:val="28"/>
        </w:rPr>
        <w:t>Уничтожение товаров. Отказ от товара в пользу государства.</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 xml:space="preserve">Глоссарий.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Таможенный режим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Таможенный склад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Выпуск товаров для свободного обращения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Реимпорт товара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Реэкспорт товара – это </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Обработка товара вне таможенное территории – это</w:t>
      </w:r>
    </w:p>
    <w:p w:rsidR="000E7D64" w:rsidRPr="00B44560" w:rsidRDefault="000E7D64" w:rsidP="00B44560">
      <w:pPr>
        <w:numPr>
          <w:ilvl w:val="0"/>
          <w:numId w:val="9"/>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 xml:space="preserve">обращение в собственность государства – это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 по теме лекции, работают с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составить глоссарий по теме.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письменная работа.</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0E7D64" w:rsidRPr="00B44560" w:rsidRDefault="00705D7E" w:rsidP="00705D7E">
      <w:pPr>
        <w:jc w:val="both"/>
        <w:rPr>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r w:rsidR="000E7D64" w:rsidRPr="00B44560">
        <w:rPr>
          <w:sz w:val="28"/>
          <w:szCs w:val="28"/>
        </w:rPr>
        <w:t xml:space="preserve"> </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4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E7D64" w:rsidRPr="00B44560">
        <w:rPr>
          <w:b/>
          <w:sz w:val="28"/>
          <w:szCs w:val="28"/>
        </w:rPr>
        <w:t>Таможенные платежи и налоги</w:t>
      </w:r>
    </w:p>
    <w:p w:rsidR="0041327B" w:rsidRPr="00B44560" w:rsidRDefault="0041327B" w:rsidP="00B44560">
      <w:pPr>
        <w:pStyle w:val="a4"/>
        <w:rPr>
          <w:b/>
          <w:sz w:val="28"/>
          <w:szCs w:val="28"/>
        </w:rPr>
      </w:pPr>
      <w:r w:rsidRPr="00B44560">
        <w:rPr>
          <w:b/>
          <w:sz w:val="28"/>
          <w:szCs w:val="28"/>
        </w:rPr>
        <w:t>Вопросы:</w:t>
      </w:r>
    </w:p>
    <w:p w:rsidR="000E7D64" w:rsidRPr="00B44560" w:rsidRDefault="000E7D64" w:rsidP="00B44560">
      <w:pPr>
        <w:pStyle w:val="3"/>
        <w:numPr>
          <w:ilvl w:val="0"/>
          <w:numId w:val="17"/>
        </w:numPr>
        <w:spacing w:before="0" w:after="0"/>
        <w:ind w:left="0"/>
        <w:jc w:val="both"/>
        <w:rPr>
          <w:rFonts w:ascii="Times New Roman" w:hAnsi="Times New Roman"/>
          <w:b w:val="0"/>
          <w:sz w:val="28"/>
          <w:szCs w:val="28"/>
        </w:rPr>
      </w:pPr>
      <w:r w:rsidRPr="00B44560">
        <w:rPr>
          <w:rFonts w:ascii="Times New Roman" w:hAnsi="Times New Roman"/>
          <w:b w:val="0"/>
          <w:sz w:val="28"/>
          <w:szCs w:val="28"/>
        </w:rPr>
        <w:lastRenderedPageBreak/>
        <w:t>Понятие и виды таможенных платежей. Таможенные пошлины. Таможенные сборы. Сборы. Плата за предварительное решение. Виды ставок таможенных платежей.</w:t>
      </w:r>
    </w:p>
    <w:p w:rsidR="000E7D64" w:rsidRPr="00B44560" w:rsidRDefault="000E7D64" w:rsidP="00B44560">
      <w:pPr>
        <w:numPr>
          <w:ilvl w:val="0"/>
          <w:numId w:val="17"/>
        </w:numPr>
        <w:ind w:left="0"/>
        <w:jc w:val="both"/>
        <w:rPr>
          <w:sz w:val="28"/>
          <w:szCs w:val="28"/>
        </w:rPr>
      </w:pPr>
      <w:r w:rsidRPr="00B44560">
        <w:rPr>
          <w:sz w:val="28"/>
          <w:szCs w:val="28"/>
        </w:rPr>
        <w:t>Определение таможенной стоимости товаров. Определение таможенной стоимости вывозимых товаров. Определение таможенной стоимости ввозимых товаров. Методы определения таможенной стоимости. Метод определения таможенной стоимости по цене сделки с ввозимыми товарами. Метод определения таможенной стоимости по цене сделки с идентичными товарами. Метод определения таможенной стоимости по цене сделки с однородными товарами. Метод определения таможенной стоимости на основе вычитания стоимости. Метод определения таможенной стоимости на основе сложения стоимости. Резервный метод определения стоимости товаров.</w:t>
      </w:r>
    </w:p>
    <w:p w:rsidR="000E7D64" w:rsidRPr="00B44560" w:rsidRDefault="000E7D64" w:rsidP="00B44560">
      <w:pPr>
        <w:numPr>
          <w:ilvl w:val="0"/>
          <w:numId w:val="17"/>
        </w:numPr>
        <w:ind w:left="0"/>
        <w:jc w:val="both"/>
        <w:rPr>
          <w:sz w:val="28"/>
          <w:szCs w:val="28"/>
        </w:rPr>
      </w:pPr>
      <w:r w:rsidRPr="00B44560">
        <w:rPr>
          <w:sz w:val="28"/>
          <w:szCs w:val="28"/>
        </w:rPr>
        <w:t>Исчисление и уплата таможенных платежей и налогов. Сроки и порядок уплаты таможенных платежей. Изменение сроков уплаты таможенных пошлин. Возврат таможенных платежей и налогов. Контроль за уплатой таможенных платежей и налогов. Льготы по таможенным платежам. Тарифные преференции.</w:t>
      </w:r>
    </w:p>
    <w:p w:rsidR="000E7D64" w:rsidRPr="00B44560" w:rsidRDefault="000E7D64" w:rsidP="00B44560">
      <w:pPr>
        <w:autoSpaceDE w:val="0"/>
        <w:autoSpaceDN w:val="0"/>
        <w:adjustRightInd w:val="0"/>
        <w:jc w:val="both"/>
        <w:rPr>
          <w:sz w:val="28"/>
          <w:szCs w:val="28"/>
        </w:rPr>
      </w:pPr>
      <w:r w:rsidRPr="00B44560">
        <w:rPr>
          <w:b/>
          <w:bCs/>
          <w:color w:val="000000"/>
          <w:sz w:val="28"/>
          <w:szCs w:val="28"/>
        </w:rPr>
        <w:t>Задание</w:t>
      </w:r>
      <w:r w:rsidRPr="00B44560">
        <w:rPr>
          <w:sz w:val="28"/>
          <w:szCs w:val="28"/>
        </w:rPr>
        <w:t>: подготовить презентацию по теме.</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подготовить презентацию по следующим вопросам:</w:t>
      </w:r>
    </w:p>
    <w:p w:rsidR="000E7D64" w:rsidRPr="00B44560" w:rsidRDefault="000E7D64" w:rsidP="00B44560">
      <w:pPr>
        <w:numPr>
          <w:ilvl w:val="0"/>
          <w:numId w:val="8"/>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Виды таможенных платежей.</w:t>
      </w:r>
    </w:p>
    <w:p w:rsidR="000E7D64" w:rsidRPr="00B44560" w:rsidRDefault="000E7D64" w:rsidP="00B44560">
      <w:pPr>
        <w:numPr>
          <w:ilvl w:val="0"/>
          <w:numId w:val="8"/>
        </w:numPr>
        <w:tabs>
          <w:tab w:val="clear" w:pos="720"/>
          <w:tab w:val="num" w:pos="284"/>
        </w:tabs>
        <w:autoSpaceDE w:val="0"/>
        <w:autoSpaceDN w:val="0"/>
        <w:adjustRightInd w:val="0"/>
        <w:ind w:left="0" w:firstLine="0"/>
        <w:jc w:val="both"/>
        <w:rPr>
          <w:bCs/>
          <w:color w:val="000000"/>
          <w:sz w:val="28"/>
          <w:szCs w:val="28"/>
        </w:rPr>
      </w:pPr>
      <w:r w:rsidRPr="00B44560">
        <w:rPr>
          <w:bCs/>
          <w:color w:val="000000"/>
          <w:sz w:val="28"/>
          <w:szCs w:val="28"/>
        </w:rPr>
        <w:t>Таможенный тариф.</w:t>
      </w:r>
    </w:p>
    <w:p w:rsidR="000E7D64" w:rsidRPr="00B44560" w:rsidRDefault="000E7D64" w:rsidP="00B44560">
      <w:pPr>
        <w:tabs>
          <w:tab w:val="num" w:pos="284"/>
        </w:tabs>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0E7D64" w:rsidRPr="00B44560" w:rsidRDefault="00705D7E" w:rsidP="00705D7E">
      <w:pPr>
        <w:numPr>
          <w:ilvl w:val="0"/>
          <w:numId w:val="12"/>
        </w:numPr>
        <w:tabs>
          <w:tab w:val="clear" w:pos="720"/>
          <w:tab w:val="num" w:pos="284"/>
        </w:tabs>
        <w:autoSpaceDE w:val="0"/>
        <w:autoSpaceDN w:val="0"/>
        <w:adjustRightInd w:val="0"/>
        <w:ind w:left="0" w:firstLine="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0E7D64" w:rsidRPr="00B44560">
        <w:rPr>
          <w:b/>
          <w:sz w:val="28"/>
          <w:szCs w:val="28"/>
        </w:rPr>
        <w:t>5</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E7D64" w:rsidRPr="00B44560">
        <w:rPr>
          <w:b/>
          <w:sz w:val="28"/>
          <w:szCs w:val="28"/>
        </w:rPr>
        <w:t>Порядок перемещения товаров и транспортных средств через таможенную границу</w:t>
      </w:r>
    </w:p>
    <w:p w:rsidR="0041327B" w:rsidRPr="00B44560" w:rsidRDefault="0041327B" w:rsidP="00B44560">
      <w:pPr>
        <w:pStyle w:val="a4"/>
        <w:rPr>
          <w:b/>
          <w:sz w:val="28"/>
          <w:szCs w:val="28"/>
        </w:rPr>
      </w:pPr>
      <w:r w:rsidRPr="00B44560">
        <w:rPr>
          <w:b/>
          <w:sz w:val="28"/>
          <w:szCs w:val="28"/>
        </w:rPr>
        <w:lastRenderedPageBreak/>
        <w:t>Вопросы:</w:t>
      </w:r>
    </w:p>
    <w:p w:rsidR="000E7D64" w:rsidRPr="00B44560" w:rsidRDefault="000E7D64" w:rsidP="00B44560">
      <w:pPr>
        <w:numPr>
          <w:ilvl w:val="0"/>
          <w:numId w:val="18"/>
        </w:numPr>
        <w:tabs>
          <w:tab w:val="clear" w:pos="720"/>
          <w:tab w:val="num" w:pos="284"/>
        </w:tabs>
        <w:ind w:left="0" w:hanging="284"/>
        <w:jc w:val="both"/>
        <w:rPr>
          <w:sz w:val="28"/>
          <w:szCs w:val="28"/>
        </w:rPr>
      </w:pPr>
      <w:r w:rsidRPr="00B44560">
        <w:rPr>
          <w:sz w:val="28"/>
          <w:szCs w:val="28"/>
        </w:rPr>
        <w:t>Определение страны происхождения товаров. Товарная номенклатура внешнеэкономической деятельности. Классификация товаров.</w:t>
      </w:r>
    </w:p>
    <w:p w:rsidR="000E7D64" w:rsidRPr="00B44560" w:rsidRDefault="000E7D64" w:rsidP="00B44560">
      <w:pPr>
        <w:numPr>
          <w:ilvl w:val="0"/>
          <w:numId w:val="18"/>
        </w:numPr>
        <w:tabs>
          <w:tab w:val="clear" w:pos="720"/>
          <w:tab w:val="num" w:pos="284"/>
        </w:tabs>
        <w:ind w:left="0" w:hanging="284"/>
        <w:jc w:val="both"/>
        <w:rPr>
          <w:sz w:val="28"/>
          <w:szCs w:val="28"/>
        </w:rPr>
      </w:pPr>
      <w:r w:rsidRPr="00B44560">
        <w:rPr>
          <w:sz w:val="28"/>
          <w:szCs w:val="28"/>
        </w:rPr>
        <w:t>Порядок осуществления предварительных операций. Пересечение таможенной границы и уведомление об этом таможенных органов. Предварительное таможенное оформление. Доставка товаров, транспортных средств и документов на них в таможенный орган назначения.</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Понятие таможенного перевозчика и его роль в осуществлении таможенной деятельности. Требования к деятельности таможенного перевозчика. Обязанности таможенного перевозчика.</w:t>
      </w:r>
    </w:p>
    <w:p w:rsidR="000E7D64" w:rsidRPr="00B44560" w:rsidRDefault="000E7D64" w:rsidP="00B44560">
      <w:pPr>
        <w:numPr>
          <w:ilvl w:val="0"/>
          <w:numId w:val="18"/>
        </w:numPr>
        <w:tabs>
          <w:tab w:val="clear" w:pos="720"/>
          <w:tab w:val="num" w:pos="284"/>
        </w:tabs>
        <w:ind w:left="0" w:hanging="284"/>
        <w:jc w:val="both"/>
        <w:rPr>
          <w:sz w:val="28"/>
          <w:szCs w:val="28"/>
        </w:rPr>
      </w:pPr>
      <w:r w:rsidRPr="00B44560">
        <w:rPr>
          <w:sz w:val="28"/>
          <w:szCs w:val="28"/>
        </w:rPr>
        <w:t>Понятие и особенности временного хранения в сфере таможенной деятельности. Места временного хранения. Сроки временного хранения.</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 xml:space="preserve">Таможенное оформление. Порядок производства таможенного оформления. Особенности таможенного оформления отдельных видов товаров. </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Декларирование товаров и транспортных средств. Товары, подлежащие декларированию. Декларант, его права и обязанности. Таможенная декларация.</w:t>
      </w:r>
    </w:p>
    <w:p w:rsidR="000E7D64" w:rsidRPr="00B44560" w:rsidRDefault="000E7D64" w:rsidP="00B44560">
      <w:pPr>
        <w:pStyle w:val="2"/>
        <w:numPr>
          <w:ilvl w:val="0"/>
          <w:numId w:val="18"/>
        </w:numPr>
        <w:tabs>
          <w:tab w:val="clear" w:pos="720"/>
          <w:tab w:val="num" w:pos="284"/>
        </w:tabs>
        <w:ind w:left="0" w:hanging="284"/>
        <w:rPr>
          <w:b w:val="0"/>
          <w:szCs w:val="28"/>
        </w:rPr>
      </w:pPr>
      <w:r w:rsidRPr="00B44560">
        <w:rPr>
          <w:b w:val="0"/>
          <w:szCs w:val="28"/>
        </w:rPr>
        <w:t>Понятие таможенного брокера, его права и обязанности. Реестр таможенных брокеров. Специалист по таможенному оформлению.</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сообщение по вопросам:</w:t>
      </w:r>
      <w:r w:rsidRPr="00B44560">
        <w:rPr>
          <w:b/>
          <w:bCs/>
          <w:color w:val="000000"/>
          <w:sz w:val="28"/>
          <w:szCs w:val="28"/>
        </w:rPr>
        <w:t xml:space="preserve"> </w:t>
      </w:r>
    </w:p>
    <w:p w:rsidR="0041327B" w:rsidRPr="00B44560" w:rsidRDefault="0041327B" w:rsidP="00B44560">
      <w:pPr>
        <w:numPr>
          <w:ilvl w:val="0"/>
          <w:numId w:val="10"/>
        </w:numPr>
        <w:autoSpaceDE w:val="0"/>
        <w:autoSpaceDN w:val="0"/>
        <w:adjustRightInd w:val="0"/>
        <w:ind w:left="0"/>
        <w:jc w:val="both"/>
        <w:rPr>
          <w:bCs/>
          <w:color w:val="000000"/>
          <w:sz w:val="28"/>
          <w:szCs w:val="28"/>
        </w:rPr>
      </w:pPr>
      <w:r w:rsidRPr="00B44560">
        <w:rPr>
          <w:bCs/>
          <w:color w:val="000000"/>
          <w:sz w:val="28"/>
          <w:szCs w:val="28"/>
        </w:rPr>
        <w:t>Таможенное оформление.</w:t>
      </w:r>
    </w:p>
    <w:p w:rsidR="0041327B" w:rsidRPr="00B44560" w:rsidRDefault="000E7D64" w:rsidP="00B44560">
      <w:pPr>
        <w:numPr>
          <w:ilvl w:val="0"/>
          <w:numId w:val="10"/>
        </w:numPr>
        <w:autoSpaceDE w:val="0"/>
        <w:autoSpaceDN w:val="0"/>
        <w:adjustRightInd w:val="0"/>
        <w:ind w:left="0"/>
        <w:jc w:val="both"/>
        <w:rPr>
          <w:bCs/>
          <w:color w:val="000000"/>
          <w:sz w:val="28"/>
          <w:szCs w:val="28"/>
        </w:rPr>
      </w:pPr>
      <w:r w:rsidRPr="00B44560">
        <w:rPr>
          <w:bCs/>
          <w:color w:val="000000"/>
          <w:sz w:val="28"/>
          <w:szCs w:val="28"/>
        </w:rPr>
        <w:t>Таможенный перевозчик</w:t>
      </w:r>
      <w:r w:rsidR="0041327B" w:rsidRPr="00B44560">
        <w:rPr>
          <w:bCs/>
          <w:color w:val="000000"/>
          <w:sz w:val="28"/>
          <w:szCs w:val="28"/>
        </w:rPr>
        <w:t xml:space="preserve">.  </w:t>
      </w:r>
    </w:p>
    <w:p w:rsidR="000E7D64" w:rsidRPr="00B44560" w:rsidRDefault="000E7D64" w:rsidP="00B44560">
      <w:pPr>
        <w:numPr>
          <w:ilvl w:val="0"/>
          <w:numId w:val="10"/>
        </w:numPr>
        <w:autoSpaceDE w:val="0"/>
        <w:autoSpaceDN w:val="0"/>
        <w:adjustRightInd w:val="0"/>
        <w:ind w:left="0"/>
        <w:jc w:val="both"/>
        <w:rPr>
          <w:bCs/>
          <w:color w:val="000000"/>
          <w:sz w:val="28"/>
          <w:szCs w:val="28"/>
        </w:rPr>
      </w:pPr>
      <w:r w:rsidRPr="00B44560">
        <w:rPr>
          <w:bCs/>
          <w:color w:val="000000"/>
          <w:sz w:val="28"/>
          <w:szCs w:val="28"/>
        </w:rPr>
        <w:t>Декларирование товаров</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вопросы по теме лекции, работают с дополнительными источниками.</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основную и дополнительную литературу, составить конспект по указанным вопросам. </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письменная работа.</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705D7E">
      <w:pPr>
        <w:jc w:val="both"/>
        <w:rPr>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r w:rsidR="0041327B" w:rsidRPr="00B44560">
        <w:rPr>
          <w:sz w:val="28"/>
          <w:szCs w:val="28"/>
        </w:rPr>
        <w:t xml:space="preserve"> </w:t>
      </w:r>
    </w:p>
    <w:p w:rsidR="0041327B" w:rsidRPr="00B44560" w:rsidRDefault="0041327B" w:rsidP="00B44560">
      <w:pPr>
        <w:autoSpaceDE w:val="0"/>
        <w:autoSpaceDN w:val="0"/>
        <w:adjustRightInd w:val="0"/>
        <w:jc w:val="both"/>
        <w:rPr>
          <w:b/>
          <w:bCs/>
          <w:color w:val="000000"/>
          <w:sz w:val="28"/>
          <w:szCs w:val="28"/>
        </w:rPr>
      </w:pPr>
    </w:p>
    <w:p w:rsidR="0050559C" w:rsidRPr="00B44560" w:rsidRDefault="0050559C" w:rsidP="00B44560">
      <w:pPr>
        <w:pStyle w:val="a4"/>
        <w:jc w:val="center"/>
        <w:rPr>
          <w:b/>
          <w:sz w:val="28"/>
          <w:szCs w:val="28"/>
        </w:rPr>
      </w:pPr>
      <w:r w:rsidRPr="00B44560">
        <w:rPr>
          <w:b/>
          <w:bCs/>
          <w:sz w:val="28"/>
          <w:szCs w:val="28"/>
        </w:rPr>
        <w:t xml:space="preserve">СРС </w:t>
      </w:r>
      <w:r w:rsidRPr="00B44560">
        <w:rPr>
          <w:b/>
          <w:sz w:val="28"/>
          <w:szCs w:val="28"/>
        </w:rPr>
        <w:t xml:space="preserve">№ 6 </w:t>
      </w:r>
    </w:p>
    <w:p w:rsidR="0050559C" w:rsidRPr="00B44560" w:rsidRDefault="0050559C" w:rsidP="00B44560">
      <w:pPr>
        <w:autoSpaceDE w:val="0"/>
        <w:autoSpaceDN w:val="0"/>
        <w:adjustRightInd w:val="0"/>
        <w:jc w:val="center"/>
        <w:rPr>
          <w:b/>
          <w:sz w:val="28"/>
          <w:szCs w:val="28"/>
        </w:rPr>
      </w:pPr>
      <w:r w:rsidRPr="00B44560">
        <w:rPr>
          <w:b/>
          <w:sz w:val="28"/>
          <w:szCs w:val="28"/>
        </w:rPr>
        <w:lastRenderedPageBreak/>
        <w:t xml:space="preserve">Тема: </w:t>
      </w:r>
      <w:r w:rsidR="00B44560" w:rsidRPr="00B44560">
        <w:rPr>
          <w:b/>
          <w:sz w:val="28"/>
          <w:szCs w:val="28"/>
        </w:rPr>
        <w:t>Таможенный и валютный контроль</w:t>
      </w:r>
    </w:p>
    <w:p w:rsidR="0050559C" w:rsidRPr="00B44560" w:rsidRDefault="0050559C" w:rsidP="00B44560">
      <w:pPr>
        <w:pStyle w:val="a4"/>
        <w:rPr>
          <w:b/>
          <w:sz w:val="28"/>
          <w:szCs w:val="28"/>
        </w:rPr>
      </w:pPr>
      <w:r w:rsidRPr="00B44560">
        <w:rPr>
          <w:b/>
          <w:sz w:val="28"/>
          <w:szCs w:val="28"/>
        </w:rPr>
        <w:t>Вопросы:</w:t>
      </w:r>
    </w:p>
    <w:p w:rsidR="00B44560" w:rsidRPr="00B44560" w:rsidRDefault="00B44560" w:rsidP="00B44560">
      <w:pPr>
        <w:numPr>
          <w:ilvl w:val="0"/>
          <w:numId w:val="21"/>
        </w:numPr>
        <w:ind w:left="0"/>
        <w:jc w:val="both"/>
        <w:rPr>
          <w:sz w:val="28"/>
          <w:szCs w:val="28"/>
        </w:rPr>
      </w:pPr>
      <w:r w:rsidRPr="00B44560">
        <w:rPr>
          <w:sz w:val="28"/>
          <w:szCs w:val="28"/>
        </w:rPr>
        <w:t xml:space="preserve">Понятие таможенного контроля. Зоны таможенного контроля. Виды и основные формы осуществления  таможенного контроля. Порядок проведения таможенного контроля. </w:t>
      </w:r>
    </w:p>
    <w:p w:rsidR="00B44560" w:rsidRPr="00B44560" w:rsidRDefault="00B44560" w:rsidP="00B44560">
      <w:pPr>
        <w:numPr>
          <w:ilvl w:val="0"/>
          <w:numId w:val="21"/>
        </w:numPr>
        <w:ind w:left="0"/>
        <w:jc w:val="both"/>
        <w:rPr>
          <w:sz w:val="28"/>
          <w:szCs w:val="28"/>
        </w:rPr>
      </w:pPr>
      <w:r w:rsidRPr="00B44560">
        <w:rPr>
          <w:sz w:val="28"/>
          <w:szCs w:val="28"/>
        </w:rPr>
        <w:t>Таможенная экспертиза. Права и обязанности эксперта. Заключение эксперта. Дополнительная и повторная таможенная экспертиза.</w:t>
      </w:r>
    </w:p>
    <w:p w:rsidR="0050559C" w:rsidRPr="00B44560" w:rsidRDefault="00B44560" w:rsidP="00B44560">
      <w:pPr>
        <w:numPr>
          <w:ilvl w:val="0"/>
          <w:numId w:val="21"/>
        </w:numPr>
        <w:ind w:left="0"/>
        <w:jc w:val="both"/>
        <w:rPr>
          <w:sz w:val="28"/>
          <w:szCs w:val="28"/>
        </w:rPr>
      </w:pPr>
      <w:r w:rsidRPr="00B44560">
        <w:rPr>
          <w:sz w:val="28"/>
          <w:szCs w:val="28"/>
        </w:rPr>
        <w:t>Таможенный контроль в сфере валютного и экспортного контроля. Функции таможенных органов в сфере валютного контроля. Таможенные органы как органы экспортного контроля.</w:t>
      </w:r>
    </w:p>
    <w:p w:rsidR="0050559C" w:rsidRPr="00B44560" w:rsidRDefault="00B44560" w:rsidP="00B44560">
      <w:pPr>
        <w:jc w:val="both"/>
        <w:rPr>
          <w:sz w:val="28"/>
          <w:szCs w:val="28"/>
          <w:lang w:val="kk-KZ"/>
        </w:rPr>
      </w:pPr>
      <w:r w:rsidRPr="00B44560">
        <w:rPr>
          <w:b/>
          <w:sz w:val="28"/>
          <w:szCs w:val="28"/>
        </w:rPr>
        <w:t>Задание</w:t>
      </w:r>
      <w:r w:rsidR="0050559C" w:rsidRPr="00B44560">
        <w:rPr>
          <w:b/>
          <w:sz w:val="28"/>
          <w:szCs w:val="28"/>
        </w:rPr>
        <w:t xml:space="preserve">: </w:t>
      </w:r>
      <w:r w:rsidR="0050559C" w:rsidRPr="00B44560">
        <w:rPr>
          <w:sz w:val="28"/>
          <w:szCs w:val="28"/>
          <w:lang w:val="kk-KZ"/>
        </w:rPr>
        <w:t>Задание выполнить в виде письменной работы.</w:t>
      </w:r>
    </w:p>
    <w:p w:rsidR="0050559C" w:rsidRPr="00B44560" w:rsidRDefault="0050559C" w:rsidP="00B44560">
      <w:pPr>
        <w:tabs>
          <w:tab w:val="left" w:pos="854"/>
        </w:tabs>
        <w:jc w:val="both"/>
        <w:rPr>
          <w:sz w:val="28"/>
          <w:szCs w:val="28"/>
        </w:rPr>
      </w:pPr>
      <w:r w:rsidRPr="00B44560">
        <w:rPr>
          <w:b/>
          <w:sz w:val="28"/>
          <w:szCs w:val="28"/>
        </w:rPr>
        <w:t xml:space="preserve"> Цель самостоятельной работы: </w:t>
      </w:r>
      <w:r w:rsidRPr="00B44560">
        <w:rPr>
          <w:sz w:val="28"/>
          <w:szCs w:val="28"/>
        </w:rPr>
        <w:t>Обратить особое внимание на зону таможенного контроля. Инструкция о порядке создания и обозначения зоны ТК, утверждение КТК от  03.11.99г. №531-п. Визуальные наблюдения за оперативной обстановкой в ЗТК.</w:t>
      </w:r>
    </w:p>
    <w:p w:rsidR="0050559C" w:rsidRPr="00B44560" w:rsidRDefault="0050559C" w:rsidP="00B44560">
      <w:pPr>
        <w:jc w:val="both"/>
        <w:rPr>
          <w:sz w:val="28"/>
          <w:szCs w:val="28"/>
          <w:lang w:val="kk-KZ"/>
        </w:rPr>
      </w:pPr>
      <w:r w:rsidRPr="00B44560">
        <w:rPr>
          <w:b/>
          <w:sz w:val="28"/>
          <w:szCs w:val="28"/>
        </w:rPr>
        <w:t xml:space="preserve">Методические рекомендации по выполнению задания: </w:t>
      </w:r>
      <w:r w:rsidRPr="00B44560">
        <w:rPr>
          <w:sz w:val="28"/>
          <w:szCs w:val="28"/>
        </w:rPr>
        <w:tab/>
      </w:r>
      <w:r w:rsidRPr="00B44560">
        <w:rPr>
          <w:sz w:val="28"/>
          <w:szCs w:val="28"/>
          <w:lang w:val="kk-KZ"/>
        </w:rPr>
        <w:t>каждое мнение, точка зрения должна быть подтверждена фактами (вырезки из СМИ, публикаций известных ученых и т.д.). Требования преподавателя к выполнению задания: работа выплоняется в объеме не более 3 страниц формата А4.</w:t>
      </w:r>
    </w:p>
    <w:p w:rsidR="0050559C" w:rsidRPr="00B44560" w:rsidRDefault="0050559C" w:rsidP="00B44560">
      <w:pPr>
        <w:jc w:val="both"/>
        <w:outlineLvl w:val="0"/>
        <w:rPr>
          <w:sz w:val="28"/>
          <w:szCs w:val="28"/>
        </w:rPr>
      </w:pPr>
      <w:r w:rsidRPr="00B44560">
        <w:rPr>
          <w:b/>
          <w:sz w:val="28"/>
          <w:szCs w:val="28"/>
        </w:rPr>
        <w:t xml:space="preserve">Форма контроля: </w:t>
      </w:r>
      <w:r w:rsidRPr="00B44560">
        <w:rPr>
          <w:sz w:val="28"/>
          <w:szCs w:val="28"/>
        </w:rPr>
        <w:t>Коллоквиум</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50559C" w:rsidRDefault="00705D7E" w:rsidP="00705D7E">
      <w:pPr>
        <w:jc w:val="both"/>
        <w:rPr>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705D7E" w:rsidRPr="00B44560" w:rsidRDefault="00705D7E" w:rsidP="00705D7E">
      <w:pPr>
        <w:jc w:val="both"/>
        <w:rPr>
          <w:sz w:val="28"/>
          <w:szCs w:val="28"/>
        </w:rPr>
      </w:pPr>
    </w:p>
    <w:p w:rsidR="000E7D64" w:rsidRPr="00B44560" w:rsidRDefault="000E7D64"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7</w:t>
      </w:r>
      <w:r w:rsidRPr="00B44560">
        <w:rPr>
          <w:b/>
          <w:sz w:val="28"/>
          <w:szCs w:val="28"/>
        </w:rPr>
        <w:t xml:space="preserve"> </w:t>
      </w:r>
    </w:p>
    <w:p w:rsidR="000E7D64" w:rsidRPr="00B44560" w:rsidRDefault="000E7D64" w:rsidP="00B44560">
      <w:pPr>
        <w:autoSpaceDE w:val="0"/>
        <w:autoSpaceDN w:val="0"/>
        <w:adjustRightInd w:val="0"/>
        <w:jc w:val="center"/>
        <w:rPr>
          <w:b/>
          <w:sz w:val="28"/>
          <w:szCs w:val="28"/>
        </w:rPr>
      </w:pPr>
      <w:r w:rsidRPr="00B44560">
        <w:rPr>
          <w:b/>
          <w:sz w:val="28"/>
          <w:szCs w:val="28"/>
        </w:rPr>
        <w:t>Тема: Ответственность за нарушение таможенного законодательства</w:t>
      </w:r>
    </w:p>
    <w:p w:rsidR="000E7D64" w:rsidRPr="00B44560" w:rsidRDefault="000E7D64" w:rsidP="00B44560">
      <w:pPr>
        <w:pStyle w:val="a4"/>
        <w:rPr>
          <w:b/>
          <w:sz w:val="28"/>
          <w:szCs w:val="28"/>
        </w:rPr>
      </w:pPr>
      <w:r w:rsidRPr="00B44560">
        <w:rPr>
          <w:b/>
          <w:sz w:val="28"/>
          <w:szCs w:val="28"/>
        </w:rPr>
        <w:t>Вопросы:</w:t>
      </w:r>
    </w:p>
    <w:p w:rsidR="000E7D64" w:rsidRPr="00B44560" w:rsidRDefault="000E7D64" w:rsidP="00B44560">
      <w:pPr>
        <w:numPr>
          <w:ilvl w:val="0"/>
          <w:numId w:val="19"/>
        </w:numPr>
        <w:ind w:left="0"/>
        <w:jc w:val="both"/>
        <w:rPr>
          <w:sz w:val="28"/>
          <w:szCs w:val="28"/>
        </w:rPr>
      </w:pPr>
      <w:r w:rsidRPr="00B44560">
        <w:rPr>
          <w:sz w:val="28"/>
          <w:szCs w:val="28"/>
        </w:rPr>
        <w:t>Административная ответственность за правонарушения в сфере таможенного дела.</w:t>
      </w:r>
    </w:p>
    <w:p w:rsidR="000E7D64" w:rsidRPr="00B44560" w:rsidRDefault="000E7D64" w:rsidP="00B44560">
      <w:pPr>
        <w:numPr>
          <w:ilvl w:val="0"/>
          <w:numId w:val="19"/>
        </w:numPr>
        <w:ind w:left="0"/>
        <w:jc w:val="both"/>
        <w:rPr>
          <w:sz w:val="28"/>
          <w:szCs w:val="28"/>
        </w:rPr>
      </w:pPr>
      <w:r w:rsidRPr="00B44560">
        <w:rPr>
          <w:sz w:val="28"/>
          <w:szCs w:val="28"/>
        </w:rPr>
        <w:t>Уголовная ответственность за преступления в сфере таможенного дела.</w:t>
      </w:r>
    </w:p>
    <w:p w:rsidR="000E7D64" w:rsidRPr="00B44560" w:rsidRDefault="000E7D64" w:rsidP="00B44560">
      <w:pPr>
        <w:numPr>
          <w:ilvl w:val="0"/>
          <w:numId w:val="19"/>
        </w:numPr>
        <w:ind w:left="0"/>
        <w:jc w:val="both"/>
        <w:rPr>
          <w:sz w:val="28"/>
          <w:szCs w:val="28"/>
        </w:rPr>
      </w:pPr>
      <w:r w:rsidRPr="00B44560">
        <w:rPr>
          <w:sz w:val="28"/>
          <w:szCs w:val="28"/>
        </w:rPr>
        <w:t>Ответственность должностных лиц таможенных органов за нарушение таможенного законодательства.</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lastRenderedPageBreak/>
        <w:t xml:space="preserve">Задание: </w:t>
      </w:r>
      <w:r w:rsidRPr="00B44560">
        <w:rPr>
          <w:bCs/>
          <w:color w:val="000000"/>
          <w:sz w:val="28"/>
          <w:szCs w:val="28"/>
        </w:rPr>
        <w:t>Изучение нормативных правовых актов, в которых содержатся нормы ответственности по ТП.</w:t>
      </w:r>
    </w:p>
    <w:p w:rsidR="000E7D64" w:rsidRPr="00B44560" w:rsidRDefault="000E7D64" w:rsidP="00B44560">
      <w:pPr>
        <w:jc w:val="both"/>
        <w:rPr>
          <w:sz w:val="28"/>
          <w:szCs w:val="28"/>
        </w:rPr>
      </w:pPr>
      <w:r w:rsidRPr="00B44560">
        <w:rPr>
          <w:b/>
          <w:bCs/>
          <w:color w:val="000000"/>
          <w:sz w:val="28"/>
          <w:szCs w:val="28"/>
        </w:rPr>
        <w:t xml:space="preserve">Цель самостоятельной работы: </w:t>
      </w:r>
      <w:r w:rsidRPr="00B44560">
        <w:rPr>
          <w:bCs/>
          <w:color w:val="000000"/>
          <w:sz w:val="28"/>
          <w:szCs w:val="28"/>
        </w:rPr>
        <w:t>выявить содержание ответственности в таможенно-правовых отношениях.</w:t>
      </w:r>
      <w:r w:rsidRPr="00B44560">
        <w:rPr>
          <w:b/>
          <w:bCs/>
          <w:color w:val="000000"/>
          <w:sz w:val="28"/>
          <w:szCs w:val="28"/>
        </w:rPr>
        <w:t xml:space="preserve"> </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нормы УК РК, КОАП РК по ответственности в сфере таможенного дела.</w:t>
      </w:r>
      <w:r w:rsidRPr="00B44560">
        <w:rPr>
          <w:b/>
          <w:bCs/>
          <w:color w:val="000000"/>
          <w:sz w:val="28"/>
          <w:szCs w:val="28"/>
        </w:rPr>
        <w:t xml:space="preserve"> </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0E7D64" w:rsidRPr="00B44560" w:rsidRDefault="00705D7E" w:rsidP="00705D7E">
      <w:pPr>
        <w:autoSpaceDE w:val="0"/>
        <w:autoSpaceDN w:val="0"/>
        <w:adjustRightInd w:val="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r w:rsidR="000E7D64" w:rsidRPr="00B44560">
        <w:rPr>
          <w:bCs/>
          <w:color w:val="000000"/>
          <w:sz w:val="28"/>
          <w:szCs w:val="28"/>
        </w:rPr>
        <w:t xml:space="preserve"> </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8</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0E7D64" w:rsidRPr="00B44560">
        <w:rPr>
          <w:b/>
          <w:sz w:val="28"/>
          <w:szCs w:val="28"/>
        </w:rPr>
        <w:t>Товарная номенклатура ВЭД</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материал по вопросу: Правовые основы ведения ТНВД.</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подготовить письменный ответ на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w:t>
      </w:r>
      <w:r w:rsidRPr="00B44560">
        <w:rPr>
          <w:b/>
          <w:bCs/>
          <w:color w:val="000000"/>
          <w:sz w:val="28"/>
          <w:szCs w:val="28"/>
        </w:rPr>
        <w:t xml:space="preserve"> </w:t>
      </w:r>
      <w:r w:rsidRPr="00B44560">
        <w:rPr>
          <w:bCs/>
          <w:color w:val="000000"/>
          <w:sz w:val="28"/>
          <w:szCs w:val="28"/>
        </w:rPr>
        <w:t>задание.</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705D7E">
      <w:pPr>
        <w:autoSpaceDE w:val="0"/>
        <w:autoSpaceDN w:val="0"/>
        <w:adjustRightInd w:val="0"/>
        <w:jc w:val="both"/>
        <w:rPr>
          <w:bCs/>
          <w:color w:val="000000"/>
          <w:sz w:val="28"/>
          <w:szCs w:val="28"/>
        </w:rPr>
      </w:pPr>
      <w:r>
        <w:rPr>
          <w:sz w:val="28"/>
          <w:szCs w:val="28"/>
        </w:rPr>
        <w:lastRenderedPageBreak/>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9</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Таможенные </w:t>
      </w:r>
      <w:r w:rsidR="0050559C" w:rsidRPr="00B44560">
        <w:rPr>
          <w:b/>
          <w:sz w:val="28"/>
          <w:szCs w:val="28"/>
        </w:rPr>
        <w:t>льготы и преференции</w:t>
      </w:r>
    </w:p>
    <w:p w:rsidR="0041327B" w:rsidRPr="00B44560" w:rsidRDefault="0041327B" w:rsidP="00B44560">
      <w:pPr>
        <w:pStyle w:val="a4"/>
        <w:rPr>
          <w:b/>
          <w:sz w:val="28"/>
          <w:szCs w:val="28"/>
        </w:rPr>
      </w:pPr>
      <w:r w:rsidRPr="00B44560">
        <w:rPr>
          <w:b/>
          <w:sz w:val="28"/>
          <w:szCs w:val="28"/>
        </w:rPr>
        <w:t>Вопросы:</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материал по вопросу: Таможенные льготы</w:t>
      </w:r>
      <w:r w:rsidR="0050559C" w:rsidRPr="00B44560">
        <w:rPr>
          <w:bCs/>
          <w:color w:val="000000"/>
          <w:sz w:val="28"/>
          <w:szCs w:val="28"/>
        </w:rPr>
        <w:t xml:space="preserve"> и преференции</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подготовить письменный ответ на задание.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w:t>
      </w:r>
      <w:r w:rsidRPr="00B44560">
        <w:rPr>
          <w:b/>
          <w:bCs/>
          <w:color w:val="000000"/>
          <w:sz w:val="28"/>
          <w:szCs w:val="28"/>
        </w:rPr>
        <w:t xml:space="preserve"> </w:t>
      </w:r>
      <w:r w:rsidRPr="00B44560">
        <w:rPr>
          <w:bCs/>
          <w:color w:val="000000"/>
          <w:sz w:val="28"/>
          <w:szCs w:val="28"/>
        </w:rPr>
        <w:t>задание.</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705D7E">
      <w:pPr>
        <w:autoSpaceDE w:val="0"/>
        <w:autoSpaceDN w:val="0"/>
        <w:adjustRightInd w:val="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10</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50559C" w:rsidRPr="00B44560">
        <w:rPr>
          <w:b/>
          <w:sz w:val="28"/>
          <w:szCs w:val="28"/>
        </w:rPr>
        <w:t xml:space="preserve"> </w:t>
      </w:r>
      <w:r w:rsidR="0050559C" w:rsidRPr="00B44560">
        <w:rPr>
          <w:b/>
          <w:bCs/>
          <w:color w:val="000000"/>
          <w:sz w:val="28"/>
          <w:szCs w:val="28"/>
        </w:rPr>
        <w:t>Таможенные органы как органы дознания.</w:t>
      </w:r>
    </w:p>
    <w:p w:rsidR="0050559C" w:rsidRPr="00B44560" w:rsidRDefault="0041327B" w:rsidP="00B44560">
      <w:pPr>
        <w:pStyle w:val="a4"/>
        <w:rPr>
          <w:bCs/>
          <w:color w:val="000000"/>
          <w:sz w:val="28"/>
          <w:szCs w:val="28"/>
        </w:rPr>
      </w:pPr>
      <w:r w:rsidRPr="00B44560">
        <w:rPr>
          <w:b/>
          <w:sz w:val="28"/>
          <w:szCs w:val="28"/>
        </w:rPr>
        <w:t>Вопросы:</w:t>
      </w:r>
      <w:r w:rsidR="0050559C" w:rsidRPr="00B44560">
        <w:rPr>
          <w:bCs/>
          <w:color w:val="000000"/>
          <w:sz w:val="28"/>
          <w:szCs w:val="28"/>
        </w:rPr>
        <w:t xml:space="preserve"> </w:t>
      </w:r>
    </w:p>
    <w:p w:rsidR="0050559C" w:rsidRPr="00B44560" w:rsidRDefault="0050559C" w:rsidP="00B44560">
      <w:pPr>
        <w:pStyle w:val="a4"/>
        <w:numPr>
          <w:ilvl w:val="0"/>
          <w:numId w:val="20"/>
        </w:numPr>
        <w:tabs>
          <w:tab w:val="clear" w:pos="4677"/>
          <w:tab w:val="center" w:pos="426"/>
        </w:tabs>
        <w:ind w:left="0" w:hanging="426"/>
        <w:rPr>
          <w:b/>
          <w:sz w:val="28"/>
          <w:szCs w:val="28"/>
        </w:rPr>
      </w:pPr>
      <w:r w:rsidRPr="00B44560">
        <w:rPr>
          <w:bCs/>
          <w:color w:val="000000"/>
          <w:sz w:val="28"/>
          <w:szCs w:val="28"/>
        </w:rPr>
        <w:t>Понятие дознания в таможенной сфере.</w:t>
      </w:r>
    </w:p>
    <w:p w:rsidR="0050559C" w:rsidRPr="00B44560" w:rsidRDefault="0050559C" w:rsidP="00B44560">
      <w:pPr>
        <w:pStyle w:val="a4"/>
        <w:numPr>
          <w:ilvl w:val="0"/>
          <w:numId w:val="20"/>
        </w:numPr>
        <w:tabs>
          <w:tab w:val="clear" w:pos="4677"/>
          <w:tab w:val="center" w:pos="426"/>
        </w:tabs>
        <w:ind w:left="0" w:hanging="426"/>
        <w:rPr>
          <w:b/>
          <w:sz w:val="28"/>
          <w:szCs w:val="28"/>
        </w:rPr>
      </w:pPr>
      <w:r w:rsidRPr="00B44560">
        <w:rPr>
          <w:sz w:val="28"/>
          <w:szCs w:val="28"/>
        </w:rPr>
        <w:t>Полномочия таможенных органов как органов дознания.</w:t>
      </w:r>
    </w:p>
    <w:p w:rsidR="0050559C" w:rsidRPr="00B44560" w:rsidRDefault="0050559C" w:rsidP="00B44560">
      <w:pPr>
        <w:pStyle w:val="a4"/>
        <w:numPr>
          <w:ilvl w:val="0"/>
          <w:numId w:val="20"/>
        </w:numPr>
        <w:tabs>
          <w:tab w:val="clear" w:pos="4677"/>
          <w:tab w:val="center" w:pos="426"/>
        </w:tabs>
        <w:ind w:left="0" w:hanging="426"/>
        <w:rPr>
          <w:b/>
          <w:sz w:val="28"/>
          <w:szCs w:val="28"/>
        </w:rPr>
      </w:pPr>
      <w:r w:rsidRPr="00B44560">
        <w:rPr>
          <w:sz w:val="28"/>
          <w:szCs w:val="28"/>
        </w:rPr>
        <w:t>Взаимодействие с другими правоохранительными органами.</w:t>
      </w:r>
    </w:p>
    <w:p w:rsidR="0041327B" w:rsidRPr="00B44560" w:rsidRDefault="0041327B" w:rsidP="00B44560">
      <w:pPr>
        <w:jc w:val="both"/>
        <w:rPr>
          <w:sz w:val="28"/>
          <w:szCs w:val="28"/>
        </w:rPr>
      </w:pPr>
      <w:r w:rsidRPr="00B44560">
        <w:rPr>
          <w:b/>
          <w:sz w:val="28"/>
          <w:szCs w:val="28"/>
        </w:rPr>
        <w:t>Задание</w:t>
      </w:r>
      <w:r w:rsidR="0050559C" w:rsidRPr="00B44560">
        <w:rPr>
          <w:b/>
          <w:sz w:val="28"/>
          <w:szCs w:val="28"/>
        </w:rPr>
        <w:t>:</w:t>
      </w:r>
      <w:r w:rsidRPr="00B44560">
        <w:rPr>
          <w:sz w:val="28"/>
          <w:szCs w:val="28"/>
        </w:rPr>
        <w:t xml:space="preserve"> </w:t>
      </w:r>
    </w:p>
    <w:p w:rsidR="0041327B" w:rsidRPr="00B44560" w:rsidRDefault="0041327B" w:rsidP="00B44560">
      <w:pPr>
        <w:autoSpaceDE w:val="0"/>
        <w:autoSpaceDN w:val="0"/>
        <w:adjustRightInd w:val="0"/>
        <w:jc w:val="both"/>
        <w:rPr>
          <w:sz w:val="28"/>
          <w:szCs w:val="28"/>
        </w:rPr>
      </w:pPr>
      <w:r w:rsidRPr="00B44560">
        <w:rPr>
          <w:b/>
          <w:bCs/>
          <w:color w:val="000000"/>
          <w:sz w:val="28"/>
          <w:szCs w:val="28"/>
        </w:rPr>
        <w:t>Цель самостоятельной работы:</w:t>
      </w:r>
      <w:r w:rsidRPr="00B44560">
        <w:rPr>
          <w:sz w:val="28"/>
          <w:szCs w:val="28"/>
        </w:rPr>
        <w:t xml:space="preserve"> Разобрать сущность таможенных органов как органов дознания.</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нормативный материал, основную и дополнительную литературу, проанализировать информацию</w:t>
      </w:r>
      <w:r w:rsidRPr="00B44560">
        <w:rPr>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lastRenderedPageBreak/>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705D7E">
      <w:pPr>
        <w:autoSpaceDE w:val="0"/>
        <w:autoSpaceDN w:val="0"/>
        <w:adjustRightInd w:val="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50559C" w:rsidRPr="00B44560">
        <w:rPr>
          <w:b/>
          <w:sz w:val="28"/>
          <w:szCs w:val="28"/>
        </w:rPr>
        <w:t>1</w:t>
      </w:r>
      <w:r w:rsidR="00B44560" w:rsidRPr="00B44560">
        <w:rPr>
          <w:b/>
          <w:sz w:val="28"/>
          <w:szCs w:val="28"/>
        </w:rPr>
        <w:t>1</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50559C" w:rsidRPr="00B44560">
        <w:rPr>
          <w:b/>
          <w:bCs/>
          <w:color w:val="000000"/>
          <w:sz w:val="28"/>
          <w:szCs w:val="28"/>
        </w:rPr>
        <w:t>Рассмотрения дел о нарушении таможенных правил.</w:t>
      </w:r>
    </w:p>
    <w:p w:rsidR="0041327B" w:rsidRPr="00B44560" w:rsidRDefault="0041327B" w:rsidP="00B44560">
      <w:pPr>
        <w:pStyle w:val="a4"/>
        <w:rPr>
          <w:b/>
          <w:sz w:val="28"/>
          <w:szCs w:val="28"/>
        </w:rPr>
      </w:pPr>
      <w:r w:rsidRPr="00B44560">
        <w:rPr>
          <w:b/>
          <w:sz w:val="28"/>
          <w:szCs w:val="28"/>
        </w:rPr>
        <w:t>Вопросы:</w:t>
      </w:r>
    </w:p>
    <w:p w:rsidR="00B44560" w:rsidRPr="00B44560" w:rsidRDefault="00B44560" w:rsidP="00B44560">
      <w:pPr>
        <w:rPr>
          <w:sz w:val="28"/>
          <w:szCs w:val="28"/>
        </w:rPr>
      </w:pPr>
      <w:r w:rsidRPr="00B44560">
        <w:rPr>
          <w:sz w:val="28"/>
          <w:szCs w:val="28"/>
        </w:rPr>
        <w:t>1.Понятие, задачи и значение производства по делам о НТП.</w:t>
      </w:r>
    </w:p>
    <w:p w:rsidR="00B44560" w:rsidRPr="00B44560" w:rsidRDefault="00B44560" w:rsidP="00B44560">
      <w:pPr>
        <w:rPr>
          <w:sz w:val="28"/>
          <w:szCs w:val="28"/>
        </w:rPr>
      </w:pPr>
      <w:r w:rsidRPr="00B44560">
        <w:rPr>
          <w:sz w:val="28"/>
          <w:szCs w:val="28"/>
        </w:rPr>
        <w:t>2.Подведомственность дел о НТП.</w:t>
      </w:r>
    </w:p>
    <w:p w:rsidR="00B44560" w:rsidRPr="00B44560" w:rsidRDefault="00B44560" w:rsidP="00B44560">
      <w:pPr>
        <w:rPr>
          <w:sz w:val="28"/>
          <w:szCs w:val="28"/>
        </w:rPr>
      </w:pPr>
      <w:r w:rsidRPr="00B44560">
        <w:rPr>
          <w:sz w:val="28"/>
          <w:szCs w:val="28"/>
        </w:rPr>
        <w:t>3.Лица, участвующие в производстве по делам о НТП и их рассмотрение.</w:t>
      </w:r>
    </w:p>
    <w:p w:rsidR="00B44560" w:rsidRPr="00B44560" w:rsidRDefault="00B44560" w:rsidP="00B44560">
      <w:pPr>
        <w:rPr>
          <w:sz w:val="28"/>
          <w:szCs w:val="28"/>
        </w:rPr>
      </w:pPr>
      <w:r w:rsidRPr="00B44560">
        <w:rPr>
          <w:sz w:val="28"/>
          <w:szCs w:val="28"/>
        </w:rPr>
        <w:t>4.Доказательства по делам о НТП.</w:t>
      </w:r>
    </w:p>
    <w:p w:rsidR="00B44560" w:rsidRPr="00B44560" w:rsidRDefault="00B44560" w:rsidP="00B44560">
      <w:pPr>
        <w:pStyle w:val="a4"/>
        <w:rPr>
          <w:b/>
          <w:sz w:val="28"/>
          <w:szCs w:val="28"/>
        </w:rPr>
      </w:pPr>
      <w:r w:rsidRPr="00B44560">
        <w:rPr>
          <w:sz w:val="28"/>
          <w:szCs w:val="28"/>
        </w:rPr>
        <w:t>5.Порядок составления протокола, сроки.</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Подготовить презентацию по теме.</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Pr="00B44560">
        <w:rPr>
          <w:bCs/>
          <w:color w:val="000000"/>
          <w:sz w:val="28"/>
          <w:szCs w:val="28"/>
        </w:rPr>
        <w:t>изучение вопросов рассмотрения дел о нарушении таможенных правил.</w:t>
      </w:r>
      <w:r w:rsidRPr="00B44560">
        <w:rPr>
          <w:b/>
          <w:bCs/>
          <w:color w:val="000000"/>
          <w:sz w:val="28"/>
          <w:szCs w:val="28"/>
        </w:rPr>
        <w:t xml:space="preserve"> </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нормы действующего законодательства РК о рассмотрении дел о нарушении таможенных правил, составить презентацию по теме.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B44560">
      <w:pPr>
        <w:autoSpaceDE w:val="0"/>
        <w:autoSpaceDN w:val="0"/>
        <w:adjustRightInd w:val="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50559C" w:rsidRPr="00B44560">
        <w:rPr>
          <w:b/>
          <w:sz w:val="28"/>
          <w:szCs w:val="28"/>
        </w:rPr>
        <w:t>1</w:t>
      </w:r>
      <w:r w:rsidR="00B44560" w:rsidRPr="00B44560">
        <w:rPr>
          <w:b/>
          <w:sz w:val="28"/>
          <w:szCs w:val="28"/>
        </w:rPr>
        <w:t>2</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lastRenderedPageBreak/>
        <w:t xml:space="preserve">Тема: </w:t>
      </w:r>
      <w:r w:rsidR="0050559C" w:rsidRPr="00B44560">
        <w:rPr>
          <w:b/>
          <w:sz w:val="28"/>
          <w:szCs w:val="28"/>
        </w:rPr>
        <w:t>Проблемы совершенствования деятельности таможенных органов по рассмотрению дел о нарушении таможенных правил.</w:t>
      </w:r>
    </w:p>
    <w:p w:rsidR="0041327B" w:rsidRDefault="0041327B" w:rsidP="00B44560">
      <w:pPr>
        <w:pStyle w:val="a4"/>
        <w:rPr>
          <w:b/>
          <w:sz w:val="28"/>
          <w:szCs w:val="28"/>
        </w:rPr>
      </w:pPr>
      <w:r w:rsidRPr="00B44560">
        <w:rPr>
          <w:b/>
          <w:sz w:val="28"/>
          <w:szCs w:val="28"/>
        </w:rPr>
        <w:t>Вопросы:</w:t>
      </w:r>
    </w:p>
    <w:p w:rsidR="00B84898" w:rsidRPr="00B84898" w:rsidRDefault="00B84898" w:rsidP="00B84898">
      <w:pPr>
        <w:rPr>
          <w:sz w:val="28"/>
          <w:szCs w:val="28"/>
        </w:rPr>
      </w:pPr>
      <w:r w:rsidRPr="00B84898">
        <w:rPr>
          <w:sz w:val="28"/>
          <w:szCs w:val="28"/>
        </w:rPr>
        <w:t>1.Роль таможенных органов в профилактике правонарушений в таможенной сфере.</w:t>
      </w:r>
    </w:p>
    <w:p w:rsidR="00B84898" w:rsidRPr="00B84898" w:rsidRDefault="00B84898" w:rsidP="00B84898">
      <w:pPr>
        <w:rPr>
          <w:sz w:val="28"/>
          <w:szCs w:val="28"/>
        </w:rPr>
      </w:pPr>
      <w:r w:rsidRPr="00B84898">
        <w:rPr>
          <w:sz w:val="28"/>
          <w:szCs w:val="28"/>
        </w:rPr>
        <w:t>2.Пути повышения эффективности борьбы с таможенными правонарушениями.</w:t>
      </w:r>
    </w:p>
    <w:p w:rsidR="00B84898" w:rsidRPr="00B84898" w:rsidRDefault="00B84898" w:rsidP="00B84898">
      <w:pPr>
        <w:pStyle w:val="a4"/>
        <w:rPr>
          <w:b/>
          <w:sz w:val="28"/>
          <w:szCs w:val="28"/>
        </w:rPr>
      </w:pPr>
      <w:r w:rsidRPr="00B84898">
        <w:rPr>
          <w:sz w:val="28"/>
          <w:szCs w:val="28"/>
        </w:rPr>
        <w:t>3.Профилактика преступлений в таможенной сфере.</w:t>
      </w:r>
    </w:p>
    <w:p w:rsidR="0041327B" w:rsidRPr="00B44560" w:rsidRDefault="0041327B" w:rsidP="00B44560">
      <w:pPr>
        <w:autoSpaceDE w:val="0"/>
        <w:autoSpaceDN w:val="0"/>
        <w:adjustRightInd w:val="0"/>
        <w:jc w:val="both"/>
        <w:rPr>
          <w:sz w:val="28"/>
          <w:szCs w:val="28"/>
        </w:rPr>
      </w:pPr>
      <w:r w:rsidRPr="00B44560">
        <w:rPr>
          <w:b/>
          <w:bCs/>
          <w:color w:val="000000"/>
          <w:sz w:val="28"/>
          <w:szCs w:val="28"/>
        </w:rPr>
        <w:t>Задание 1</w:t>
      </w:r>
      <w:r w:rsidRPr="00B44560">
        <w:rPr>
          <w:bCs/>
          <w:color w:val="000000"/>
          <w:sz w:val="28"/>
          <w:szCs w:val="28"/>
        </w:rPr>
        <w:t>.</w:t>
      </w:r>
      <w:r w:rsidRPr="00B44560">
        <w:rPr>
          <w:sz w:val="28"/>
          <w:szCs w:val="28"/>
        </w:rPr>
        <w:t xml:space="preserve"> Подготовить эссе на тему: Проблемы совершенствования деятельности таможенных органов по рассмотрению дел о нарушении таможенных правил.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вопросы по теме лекции,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 составить общее представление о производстве дел о нарушении таможенных правил.</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написать эссе.</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705D7E">
      <w:pPr>
        <w:autoSpaceDE w:val="0"/>
        <w:autoSpaceDN w:val="0"/>
        <w:adjustRightInd w:val="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B44560" w:rsidRPr="00B44560">
        <w:rPr>
          <w:b/>
          <w:sz w:val="28"/>
          <w:szCs w:val="28"/>
        </w:rPr>
        <w:t>13</w:t>
      </w:r>
      <w:r w:rsidRPr="00B44560">
        <w:rPr>
          <w:b/>
          <w:sz w:val="28"/>
          <w:szCs w:val="28"/>
        </w:rPr>
        <w:t xml:space="preserve">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B44560" w:rsidRPr="00B44560">
        <w:rPr>
          <w:b/>
          <w:sz w:val="28"/>
          <w:szCs w:val="28"/>
        </w:rPr>
        <w:t>Международно-правовое сотрудничество  в таможенной сфере</w:t>
      </w:r>
    </w:p>
    <w:p w:rsidR="0041327B" w:rsidRPr="00B44560" w:rsidRDefault="0041327B" w:rsidP="00B44560">
      <w:pPr>
        <w:pStyle w:val="a4"/>
        <w:rPr>
          <w:b/>
          <w:sz w:val="28"/>
          <w:szCs w:val="28"/>
        </w:rPr>
      </w:pPr>
      <w:r w:rsidRPr="00B44560">
        <w:rPr>
          <w:b/>
          <w:sz w:val="28"/>
          <w:szCs w:val="28"/>
        </w:rPr>
        <w:t>Вопросы:</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Международно-правовое регулирование таможенных отношений государств в мировом сообществе.</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Тенденция осуществления таможенной политики в современной всеобщей системе государств.</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Таможенно-тарифные системы в сфере современных межгосударственных отношений.</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Универсальные многосторонние договоры по координации деятельности и сотрудничества государств в области таможенных отношений.</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t xml:space="preserve">Таможенное регулирование в рамках </w:t>
      </w:r>
      <w:proofErr w:type="spellStart"/>
      <w:r w:rsidRPr="00B44560">
        <w:rPr>
          <w:sz w:val="28"/>
          <w:szCs w:val="28"/>
        </w:rPr>
        <w:t>ЕврАзЭС</w:t>
      </w:r>
      <w:proofErr w:type="spellEnd"/>
      <w:r w:rsidRPr="00B44560">
        <w:rPr>
          <w:sz w:val="28"/>
          <w:szCs w:val="28"/>
        </w:rPr>
        <w:t>.</w:t>
      </w:r>
    </w:p>
    <w:p w:rsidR="00B44560" w:rsidRPr="00B44560" w:rsidRDefault="00B44560" w:rsidP="00B44560">
      <w:pPr>
        <w:pStyle w:val="33"/>
        <w:numPr>
          <w:ilvl w:val="0"/>
          <w:numId w:val="22"/>
        </w:numPr>
        <w:spacing w:after="0"/>
        <w:ind w:left="0" w:firstLine="0"/>
        <w:jc w:val="both"/>
        <w:rPr>
          <w:sz w:val="28"/>
          <w:szCs w:val="28"/>
        </w:rPr>
      </w:pPr>
      <w:r w:rsidRPr="00B44560">
        <w:rPr>
          <w:sz w:val="28"/>
          <w:szCs w:val="28"/>
        </w:rPr>
        <w:lastRenderedPageBreak/>
        <w:t>Участие Казахстана в международных таможенных организациях.</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 xml:space="preserve">Изучить тему и подготовить сообщение на тему: Проблемы и перспективы участия РК </w:t>
      </w:r>
      <w:r w:rsidR="00B44560" w:rsidRPr="00B44560">
        <w:rPr>
          <w:bCs/>
          <w:color w:val="000000"/>
          <w:sz w:val="28"/>
          <w:szCs w:val="28"/>
        </w:rPr>
        <w:t>в международных торговых организациях</w:t>
      </w:r>
      <w:r w:rsidRPr="00B44560">
        <w:rPr>
          <w:bCs/>
          <w:color w:val="000000"/>
          <w:sz w:val="28"/>
          <w:szCs w:val="28"/>
        </w:rPr>
        <w:t>.</w:t>
      </w:r>
      <w:r w:rsidRPr="00B44560">
        <w:rPr>
          <w:b/>
          <w:bCs/>
          <w:color w:val="000000"/>
          <w:sz w:val="28"/>
          <w:szCs w:val="28"/>
        </w:rPr>
        <w:t xml:space="preserve">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дополнительный материал по теме лекции, работают с основными и дополнительными 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основную и дополнительную литературу.</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дискуссия.</w:t>
      </w:r>
    </w:p>
    <w:p w:rsidR="00705D7E" w:rsidRDefault="00705D7E" w:rsidP="00705D7E">
      <w:pPr>
        <w:jc w:val="center"/>
        <w:rPr>
          <w:b/>
          <w:sz w:val="28"/>
          <w:szCs w:val="28"/>
        </w:rPr>
      </w:pPr>
      <w:r>
        <w:rPr>
          <w:b/>
          <w:sz w:val="28"/>
          <w:szCs w:val="28"/>
        </w:rPr>
        <w:t>Рекомендуемая литература</w:t>
      </w:r>
    </w:p>
    <w:p w:rsidR="00705D7E" w:rsidRDefault="00705D7E" w:rsidP="00705D7E">
      <w:pPr>
        <w:jc w:val="center"/>
        <w:rPr>
          <w:sz w:val="28"/>
          <w:szCs w:val="28"/>
        </w:rPr>
      </w:pPr>
      <w:r>
        <w:rPr>
          <w:sz w:val="28"/>
          <w:szCs w:val="28"/>
        </w:rPr>
        <w:t>Нормативные правовые акты:</w:t>
      </w:r>
    </w:p>
    <w:p w:rsidR="00705D7E" w:rsidRDefault="00705D7E" w:rsidP="00705D7E">
      <w:pPr>
        <w:tabs>
          <w:tab w:val="left" w:pos="1276"/>
        </w:tabs>
        <w:jc w:val="both"/>
        <w:rPr>
          <w:sz w:val="28"/>
          <w:szCs w:val="28"/>
        </w:rPr>
      </w:pPr>
      <w:r>
        <w:rPr>
          <w:color w:val="000000"/>
          <w:sz w:val="28"/>
          <w:szCs w:val="28"/>
        </w:rPr>
        <w:t>1. Таможенный кодекс Таможенного союза от 27 ноября 2009 г.</w:t>
      </w:r>
    </w:p>
    <w:p w:rsidR="00705D7E" w:rsidRDefault="00705D7E" w:rsidP="00705D7E">
      <w:pPr>
        <w:tabs>
          <w:tab w:val="left" w:pos="1276"/>
        </w:tabs>
        <w:jc w:val="both"/>
        <w:rPr>
          <w:sz w:val="28"/>
          <w:szCs w:val="28"/>
        </w:rPr>
      </w:pPr>
      <w:r>
        <w:rPr>
          <w:sz w:val="28"/>
          <w:szCs w:val="28"/>
        </w:rPr>
        <w:t xml:space="preserve">2. </w:t>
      </w:r>
      <w:r>
        <w:rPr>
          <w:color w:val="000000"/>
          <w:sz w:val="28"/>
          <w:szCs w:val="28"/>
        </w:rPr>
        <w:t xml:space="preserve">Кодекс Республики Казахстан «О таможенном деле в РК» от 30 июня 2010 г. </w:t>
      </w:r>
    </w:p>
    <w:p w:rsidR="00705D7E" w:rsidRDefault="00705D7E" w:rsidP="00705D7E">
      <w:pPr>
        <w:tabs>
          <w:tab w:val="left" w:pos="1276"/>
        </w:tabs>
        <w:jc w:val="both"/>
        <w:rPr>
          <w:sz w:val="28"/>
          <w:szCs w:val="28"/>
        </w:rPr>
      </w:pPr>
      <w:r>
        <w:rPr>
          <w:sz w:val="28"/>
          <w:szCs w:val="28"/>
        </w:rPr>
        <w:t xml:space="preserve">3. Налоговый кодекс РК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w:t>
      </w:r>
    </w:p>
    <w:p w:rsidR="00705D7E" w:rsidRDefault="00705D7E" w:rsidP="00705D7E">
      <w:pPr>
        <w:tabs>
          <w:tab w:val="left" w:pos="1276"/>
        </w:tabs>
        <w:jc w:val="both"/>
        <w:rPr>
          <w:sz w:val="28"/>
          <w:szCs w:val="28"/>
        </w:rPr>
      </w:pPr>
      <w:r>
        <w:rPr>
          <w:sz w:val="28"/>
          <w:szCs w:val="28"/>
        </w:rPr>
        <w:t xml:space="preserve">4. </w:t>
      </w:r>
      <w:r>
        <w:rPr>
          <w:color w:val="000000"/>
          <w:sz w:val="28"/>
          <w:szCs w:val="28"/>
        </w:rPr>
        <w:t xml:space="preserve">Кодекс РК об административных правонарушениях от 30 января </w:t>
      </w:r>
      <w:smartTag w:uri="urn:schemas-microsoft-com:office:smarttags" w:element="metricconverter">
        <w:smartTagPr>
          <w:attr w:name="ProductID" w:val="2001 г"/>
        </w:smartTagPr>
        <w:r>
          <w:rPr>
            <w:color w:val="000000"/>
            <w:sz w:val="28"/>
            <w:szCs w:val="28"/>
          </w:rPr>
          <w:t>2001 г</w:t>
        </w:r>
      </w:smartTag>
      <w:r>
        <w:rPr>
          <w:color w:val="000000"/>
          <w:sz w:val="28"/>
          <w:szCs w:val="28"/>
        </w:rPr>
        <w:t>.</w:t>
      </w:r>
    </w:p>
    <w:p w:rsidR="00705D7E" w:rsidRDefault="00705D7E" w:rsidP="00705D7E">
      <w:pPr>
        <w:tabs>
          <w:tab w:val="num" w:pos="426"/>
          <w:tab w:val="left" w:pos="1276"/>
        </w:tabs>
        <w:jc w:val="both"/>
        <w:rPr>
          <w:sz w:val="28"/>
          <w:szCs w:val="28"/>
        </w:rPr>
      </w:pPr>
      <w:r>
        <w:rPr>
          <w:sz w:val="28"/>
          <w:szCs w:val="28"/>
        </w:rPr>
        <w:t>5. Уголовный кодекс РК от 16 июля 1997 года.</w:t>
      </w:r>
    </w:p>
    <w:p w:rsidR="00705D7E" w:rsidRDefault="00705D7E" w:rsidP="00705D7E">
      <w:pPr>
        <w:jc w:val="center"/>
        <w:rPr>
          <w:sz w:val="28"/>
          <w:szCs w:val="28"/>
        </w:rPr>
      </w:pPr>
      <w:r>
        <w:rPr>
          <w:sz w:val="28"/>
          <w:szCs w:val="28"/>
        </w:rPr>
        <w:t>Учебная литература:</w:t>
      </w:r>
    </w:p>
    <w:p w:rsidR="00705D7E" w:rsidRDefault="00705D7E" w:rsidP="00705D7E">
      <w:pPr>
        <w:pStyle w:val="a9"/>
        <w:tabs>
          <w:tab w:val="left" w:pos="284"/>
        </w:tabs>
        <w:ind w:left="0"/>
        <w:rPr>
          <w:sz w:val="28"/>
          <w:szCs w:val="28"/>
        </w:rPr>
      </w:pPr>
      <w:r>
        <w:rPr>
          <w:sz w:val="28"/>
          <w:szCs w:val="28"/>
        </w:rPr>
        <w:t xml:space="preserve">1. Таможенное право таможенного союза: А. З. </w:t>
      </w:r>
      <w:proofErr w:type="spellStart"/>
      <w:r>
        <w:rPr>
          <w:sz w:val="28"/>
          <w:szCs w:val="28"/>
        </w:rPr>
        <w:t>Игнатюк</w:t>
      </w:r>
      <w:proofErr w:type="spellEnd"/>
      <w:r>
        <w:rPr>
          <w:sz w:val="28"/>
          <w:szCs w:val="28"/>
        </w:rPr>
        <w:t xml:space="preserve"> — Москва, </w:t>
      </w:r>
      <w:proofErr w:type="spellStart"/>
      <w:r>
        <w:rPr>
          <w:sz w:val="28"/>
          <w:szCs w:val="28"/>
        </w:rPr>
        <w:t>Амалфея</w:t>
      </w:r>
      <w:proofErr w:type="spellEnd"/>
      <w:r>
        <w:rPr>
          <w:sz w:val="28"/>
          <w:szCs w:val="28"/>
        </w:rPr>
        <w:t>, 2011 г.- 252 с.</w:t>
      </w:r>
    </w:p>
    <w:p w:rsidR="00705D7E" w:rsidRDefault="00705D7E" w:rsidP="00705D7E">
      <w:pPr>
        <w:pStyle w:val="a9"/>
        <w:tabs>
          <w:tab w:val="left" w:pos="284"/>
        </w:tabs>
        <w:ind w:left="0"/>
        <w:rPr>
          <w:sz w:val="28"/>
          <w:szCs w:val="28"/>
        </w:rPr>
      </w:pPr>
      <w:r>
        <w:rPr>
          <w:sz w:val="28"/>
          <w:szCs w:val="28"/>
        </w:rPr>
        <w:t xml:space="preserve">2. Таможенное право. Учебник: В. Н. Сидоров — Санкт-Петербург, </w:t>
      </w:r>
      <w:proofErr w:type="spellStart"/>
      <w:r>
        <w:rPr>
          <w:sz w:val="28"/>
          <w:szCs w:val="28"/>
        </w:rPr>
        <w:t>Юрайт</w:t>
      </w:r>
      <w:proofErr w:type="spellEnd"/>
      <w:r>
        <w:rPr>
          <w:sz w:val="28"/>
          <w:szCs w:val="28"/>
        </w:rPr>
        <w:t>, 2014 г.- 512 с.</w:t>
      </w:r>
    </w:p>
    <w:p w:rsidR="0041327B" w:rsidRPr="00B44560" w:rsidRDefault="00705D7E" w:rsidP="00705D7E">
      <w:pPr>
        <w:autoSpaceDE w:val="0"/>
        <w:autoSpaceDN w:val="0"/>
        <w:adjustRightInd w:val="0"/>
        <w:jc w:val="both"/>
        <w:rPr>
          <w:bCs/>
          <w:color w:val="000000"/>
          <w:sz w:val="28"/>
          <w:szCs w:val="28"/>
        </w:rPr>
      </w:pPr>
      <w:r>
        <w:rPr>
          <w:sz w:val="28"/>
          <w:szCs w:val="28"/>
        </w:rPr>
        <w:t xml:space="preserve">3. Таможенное право. Учебник: К. А. </w:t>
      </w:r>
      <w:proofErr w:type="spellStart"/>
      <w:r>
        <w:rPr>
          <w:sz w:val="28"/>
          <w:szCs w:val="28"/>
        </w:rPr>
        <w:t>Бекяшев</w:t>
      </w:r>
      <w:proofErr w:type="spellEnd"/>
      <w:r>
        <w:rPr>
          <w:sz w:val="28"/>
          <w:szCs w:val="28"/>
        </w:rPr>
        <w:t>, Е. Г. Моисеев — Санкт-Петербург, Проспект, 2014 г.- 328 с.</w:t>
      </w:r>
      <w:r w:rsidR="0041327B" w:rsidRPr="00B44560">
        <w:rPr>
          <w:bCs/>
          <w:color w:val="000000"/>
          <w:sz w:val="28"/>
          <w:szCs w:val="28"/>
        </w:rPr>
        <w:t xml:space="preserve"> </w:t>
      </w:r>
    </w:p>
    <w:p w:rsidR="0041327B" w:rsidRPr="00B44560" w:rsidRDefault="0041327B" w:rsidP="00B44560">
      <w:pPr>
        <w:pStyle w:val="a4"/>
        <w:jc w:val="both"/>
        <w:rPr>
          <w:b/>
          <w:bCs/>
          <w:sz w:val="28"/>
          <w:szCs w:val="28"/>
        </w:rPr>
      </w:pPr>
    </w:p>
    <w:sectPr w:rsidR="0041327B" w:rsidRPr="00B44560" w:rsidSect="00DB425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53" w:rsidRDefault="00AF2053">
      <w:r>
        <w:separator/>
      </w:r>
    </w:p>
  </w:endnote>
  <w:endnote w:type="continuationSeparator" w:id="0">
    <w:p w:rsidR="00AF2053" w:rsidRDefault="00AF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53" w:rsidRDefault="00AF2053">
      <w:r>
        <w:separator/>
      </w:r>
    </w:p>
  </w:footnote>
  <w:footnote w:type="continuationSeparator" w:id="0">
    <w:p w:rsidR="00AF2053" w:rsidRDefault="00AF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70" w:rsidRDefault="00060B70">
    <w:pPr>
      <w:pStyle w:val="a4"/>
    </w:pPr>
    <w:r>
      <w:t xml:space="preserve">Учебно-методический комплекс </w:t>
    </w:r>
    <w:proofErr w:type="spellStart"/>
    <w:r>
      <w:t>КазНУ</w:t>
    </w:r>
    <w:proofErr w:type="spellEnd"/>
    <w:r>
      <w:t xml:space="preserve"> им. Аль-</w:t>
    </w:r>
    <w:proofErr w:type="spellStart"/>
    <w:r>
      <w:t>Фараби</w:t>
    </w:r>
    <w:proofErr w:type="spellEnd"/>
    <w:r>
      <w:t xml:space="preserve">                                                                    стр. </w:t>
    </w:r>
    <w:r w:rsidR="00607E77">
      <w:fldChar w:fldCharType="begin"/>
    </w:r>
    <w:r w:rsidR="00607E77">
      <w:instrText xml:space="preserve"> PAGE </w:instrText>
    </w:r>
    <w:r w:rsidR="00607E77">
      <w:fldChar w:fldCharType="separate"/>
    </w:r>
    <w:r w:rsidR="00AA2D29">
      <w:rPr>
        <w:noProof/>
      </w:rPr>
      <w:t>12</w:t>
    </w:r>
    <w:r w:rsidR="00607E77">
      <w:rPr>
        <w:noProof/>
      </w:rPr>
      <w:fldChar w:fldCharType="end"/>
    </w:r>
    <w:r>
      <w:t xml:space="preserve"> из </w:t>
    </w:r>
    <w:r w:rsidR="00AF2053">
      <w:fldChar w:fldCharType="begin"/>
    </w:r>
    <w:r w:rsidR="00AF2053">
      <w:instrText xml:space="preserve"> NUMPAGES </w:instrText>
    </w:r>
    <w:r w:rsidR="00AF2053">
      <w:fldChar w:fldCharType="separate"/>
    </w:r>
    <w:r w:rsidR="00AA2D29">
      <w:rPr>
        <w:noProof/>
      </w:rPr>
      <w:t>12</w:t>
    </w:r>
    <w:r w:rsidR="00AF2053">
      <w:rPr>
        <w:noProof/>
      </w:rPr>
      <w:fldChar w:fldCharType="end"/>
    </w:r>
  </w:p>
  <w:p w:rsidR="00060B70" w:rsidRDefault="00060B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7FE0"/>
    <w:multiLevelType w:val="hybridMultilevel"/>
    <w:tmpl w:val="16E6F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560E91"/>
    <w:multiLevelType w:val="singleLevel"/>
    <w:tmpl w:val="EFCE61D0"/>
    <w:lvl w:ilvl="0">
      <w:start w:val="3"/>
      <w:numFmt w:val="decimal"/>
      <w:lvlText w:val="%1."/>
      <w:legacy w:legacy="1" w:legacySpace="0" w:legacyIndent="370"/>
      <w:lvlJc w:val="left"/>
      <w:rPr>
        <w:rFonts w:ascii="Times New Roman" w:hAnsi="Times New Roman" w:cs="Times New Roman" w:hint="default"/>
      </w:rPr>
    </w:lvl>
  </w:abstractNum>
  <w:abstractNum w:abstractNumId="2" w15:restartNumberingAfterBreak="0">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 w15:restartNumberingAfterBreak="0">
    <w:nsid w:val="13072EE7"/>
    <w:multiLevelType w:val="hybridMultilevel"/>
    <w:tmpl w:val="00B44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1F5698B"/>
    <w:multiLevelType w:val="hybridMultilevel"/>
    <w:tmpl w:val="71BA7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3A148B"/>
    <w:multiLevelType w:val="hybridMultilevel"/>
    <w:tmpl w:val="15468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AD4719"/>
    <w:multiLevelType w:val="hybridMultilevel"/>
    <w:tmpl w:val="2B3027C0"/>
    <w:lvl w:ilvl="0" w:tplc="FD32FAF4">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15:restartNumberingAfterBreak="0">
    <w:nsid w:val="36896095"/>
    <w:multiLevelType w:val="hybridMultilevel"/>
    <w:tmpl w:val="B18E0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F1712D"/>
    <w:multiLevelType w:val="hybridMultilevel"/>
    <w:tmpl w:val="ABBE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14" w15:restartNumberingAfterBreak="0">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15:restartNumberingAfterBreak="0">
    <w:nsid w:val="48484155"/>
    <w:multiLevelType w:val="hybridMultilevel"/>
    <w:tmpl w:val="0618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0" w15:restartNumberingAfterBreak="0">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10"/>
  </w:num>
  <w:num w:numId="4">
    <w:abstractNumId w:val="19"/>
  </w:num>
  <w:num w:numId="5">
    <w:abstractNumId w:val="20"/>
  </w:num>
  <w:num w:numId="6">
    <w:abstractNumId w:val="14"/>
  </w:num>
  <w:num w:numId="7">
    <w:abstractNumId w:val="2"/>
  </w:num>
  <w:num w:numId="8">
    <w:abstractNumId w:val="11"/>
  </w:num>
  <w:num w:numId="9">
    <w:abstractNumId w:val="0"/>
  </w:num>
  <w:num w:numId="10">
    <w:abstractNumId w:val="15"/>
  </w:num>
  <w:num w:numId="11">
    <w:abstractNumId w:val="1"/>
  </w:num>
  <w:num w:numId="12">
    <w:abstractNumId w:val="12"/>
  </w:num>
  <w:num w:numId="13">
    <w:abstractNumId w:val="6"/>
  </w:num>
  <w:num w:numId="14">
    <w:abstractNumId w:val="4"/>
  </w:num>
  <w:num w:numId="15">
    <w:abstractNumId w:val="5"/>
  </w:num>
  <w:num w:numId="16">
    <w:abstractNumId w:val="3"/>
  </w:num>
  <w:num w:numId="17">
    <w:abstractNumId w:val="17"/>
  </w:num>
  <w:num w:numId="18">
    <w:abstractNumId w:val="8"/>
  </w:num>
  <w:num w:numId="19">
    <w:abstractNumId w:val="18"/>
  </w:num>
  <w:num w:numId="20">
    <w:abstractNumId w:val="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DA"/>
    <w:rsid w:val="00033496"/>
    <w:rsid w:val="00060B70"/>
    <w:rsid w:val="000A46B1"/>
    <w:rsid w:val="000E7D64"/>
    <w:rsid w:val="002D78ED"/>
    <w:rsid w:val="002F449E"/>
    <w:rsid w:val="003B7B25"/>
    <w:rsid w:val="0041327B"/>
    <w:rsid w:val="004249AC"/>
    <w:rsid w:val="004806DA"/>
    <w:rsid w:val="004A5EC0"/>
    <w:rsid w:val="004C5D0E"/>
    <w:rsid w:val="0050559C"/>
    <w:rsid w:val="00543CCE"/>
    <w:rsid w:val="005C01DD"/>
    <w:rsid w:val="00607E77"/>
    <w:rsid w:val="0069332E"/>
    <w:rsid w:val="006F67A5"/>
    <w:rsid w:val="00705D7E"/>
    <w:rsid w:val="008C6F99"/>
    <w:rsid w:val="0091462E"/>
    <w:rsid w:val="009611CC"/>
    <w:rsid w:val="009738E7"/>
    <w:rsid w:val="009A26E3"/>
    <w:rsid w:val="00AA2D29"/>
    <w:rsid w:val="00AE7ECC"/>
    <w:rsid w:val="00AF2053"/>
    <w:rsid w:val="00B327B2"/>
    <w:rsid w:val="00B44560"/>
    <w:rsid w:val="00B82DE4"/>
    <w:rsid w:val="00B84898"/>
    <w:rsid w:val="00CC0235"/>
    <w:rsid w:val="00D34179"/>
    <w:rsid w:val="00D40651"/>
    <w:rsid w:val="00DB4256"/>
    <w:rsid w:val="00E0023F"/>
    <w:rsid w:val="00E11B2E"/>
    <w:rsid w:val="00E11D89"/>
    <w:rsid w:val="00E30296"/>
    <w:rsid w:val="00EC527B"/>
    <w:rsid w:val="00EC60BC"/>
    <w:rsid w:val="00F27120"/>
    <w:rsid w:val="00F56221"/>
    <w:rsid w:val="00F7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659FCC"/>
  <w15:docId w15:val="{CB3621C1-D022-4850-B0D3-F701354A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6DA"/>
  </w:style>
  <w:style w:type="paragraph" w:styleId="1">
    <w:name w:val="heading 1"/>
    <w:basedOn w:val="a"/>
    <w:next w:val="a"/>
    <w:qFormat/>
    <w:rsid w:val="004806D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0E7D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06DA"/>
    <w:rPr>
      <w:sz w:val="28"/>
    </w:rPr>
  </w:style>
  <w:style w:type="character" w:styleId="a3">
    <w:name w:val="page number"/>
    <w:basedOn w:val="a0"/>
    <w:rsid w:val="004806DA"/>
  </w:style>
  <w:style w:type="paragraph" w:styleId="2">
    <w:name w:val="Body Text 2"/>
    <w:basedOn w:val="a"/>
    <w:rsid w:val="004806DA"/>
    <w:pPr>
      <w:jc w:val="both"/>
    </w:pPr>
    <w:rPr>
      <w:b/>
      <w:sz w:val="28"/>
    </w:rPr>
  </w:style>
  <w:style w:type="paragraph" w:styleId="a4">
    <w:name w:val="header"/>
    <w:aliases w:val=" Знак1"/>
    <w:basedOn w:val="a"/>
    <w:link w:val="a5"/>
    <w:rsid w:val="004806DA"/>
    <w:pPr>
      <w:tabs>
        <w:tab w:val="center" w:pos="4677"/>
        <w:tab w:val="right" w:pos="9355"/>
      </w:tabs>
    </w:pPr>
  </w:style>
  <w:style w:type="character" w:customStyle="1" w:styleId="a6">
    <w:name w:val="номер страницы"/>
    <w:basedOn w:val="a0"/>
    <w:rsid w:val="004806DA"/>
  </w:style>
  <w:style w:type="paragraph" w:styleId="31">
    <w:name w:val="Body Text Indent 3"/>
    <w:basedOn w:val="a"/>
    <w:rsid w:val="004806DA"/>
    <w:pPr>
      <w:spacing w:after="120"/>
      <w:ind w:left="283"/>
    </w:pPr>
    <w:rPr>
      <w:sz w:val="16"/>
      <w:szCs w:val="16"/>
    </w:rPr>
  </w:style>
  <w:style w:type="character" w:customStyle="1" w:styleId="a5">
    <w:name w:val="Верхний колонтитул Знак"/>
    <w:aliases w:val=" Знак1 Знак"/>
    <w:link w:val="a4"/>
    <w:rsid w:val="004806DA"/>
    <w:rPr>
      <w:lang w:val="ru-RU" w:eastAsia="ru-RU" w:bidi="ar-SA"/>
    </w:rPr>
  </w:style>
  <w:style w:type="paragraph" w:customStyle="1" w:styleId="a7">
    <w:name w:val="Знак"/>
    <w:basedOn w:val="a"/>
    <w:autoRedefine/>
    <w:rsid w:val="004806DA"/>
    <w:pPr>
      <w:spacing w:after="160" w:line="240" w:lineRule="exact"/>
    </w:pPr>
    <w:rPr>
      <w:rFonts w:eastAsia="SimSun"/>
      <w:b/>
      <w:sz w:val="28"/>
      <w:szCs w:val="24"/>
      <w:lang w:val="en-US" w:eastAsia="en-US"/>
    </w:rPr>
  </w:style>
  <w:style w:type="paragraph" w:styleId="a8">
    <w:name w:val="Balloon Text"/>
    <w:basedOn w:val="a"/>
    <w:semiHidden/>
    <w:rsid w:val="00060B70"/>
    <w:rPr>
      <w:rFonts w:ascii="Tahoma" w:hAnsi="Tahoma" w:cs="Tahoma"/>
      <w:sz w:val="16"/>
      <w:szCs w:val="16"/>
    </w:rPr>
  </w:style>
  <w:style w:type="paragraph" w:customStyle="1" w:styleId="32">
    <w:name w:val="заголовок 3"/>
    <w:basedOn w:val="a"/>
    <w:next w:val="a"/>
    <w:rsid w:val="00D40651"/>
    <w:pPr>
      <w:keepNext/>
      <w:jc w:val="center"/>
    </w:pPr>
    <w:rPr>
      <w:b/>
      <w:snapToGrid w:val="0"/>
      <w:sz w:val="28"/>
    </w:rPr>
  </w:style>
  <w:style w:type="character" w:customStyle="1" w:styleId="30">
    <w:name w:val="Заголовок 3 Знак"/>
    <w:link w:val="3"/>
    <w:semiHidden/>
    <w:rsid w:val="000E7D64"/>
    <w:rPr>
      <w:rFonts w:ascii="Cambria" w:eastAsia="Times New Roman" w:hAnsi="Cambria" w:cs="Times New Roman"/>
      <w:b/>
      <w:bCs/>
      <w:sz w:val="26"/>
      <w:szCs w:val="26"/>
    </w:rPr>
  </w:style>
  <w:style w:type="paragraph" w:customStyle="1" w:styleId="11">
    <w:name w:val="Абзац списка1"/>
    <w:basedOn w:val="a"/>
    <w:rsid w:val="0050559C"/>
    <w:pPr>
      <w:ind w:left="720"/>
      <w:contextualSpacing/>
    </w:pPr>
    <w:rPr>
      <w:rFonts w:eastAsia="Calibri"/>
      <w:sz w:val="24"/>
      <w:szCs w:val="24"/>
    </w:rPr>
  </w:style>
  <w:style w:type="paragraph" w:customStyle="1" w:styleId="20">
    <w:name w:val="заголовок 2"/>
    <w:basedOn w:val="a"/>
    <w:next w:val="a"/>
    <w:rsid w:val="00B44560"/>
    <w:pPr>
      <w:keepNext/>
      <w:spacing w:line="360" w:lineRule="auto"/>
      <w:ind w:firstLine="720"/>
      <w:jc w:val="both"/>
    </w:pPr>
    <w:rPr>
      <w:sz w:val="28"/>
    </w:rPr>
  </w:style>
  <w:style w:type="paragraph" w:styleId="33">
    <w:name w:val="Body Text 3"/>
    <w:basedOn w:val="a"/>
    <w:link w:val="34"/>
    <w:rsid w:val="00B44560"/>
    <w:pPr>
      <w:spacing w:after="120"/>
    </w:pPr>
    <w:rPr>
      <w:sz w:val="16"/>
      <w:szCs w:val="16"/>
    </w:rPr>
  </w:style>
  <w:style w:type="character" w:customStyle="1" w:styleId="34">
    <w:name w:val="Основной текст 3 Знак"/>
    <w:link w:val="33"/>
    <w:rsid w:val="00B44560"/>
    <w:rPr>
      <w:sz w:val="16"/>
      <w:szCs w:val="16"/>
    </w:rPr>
  </w:style>
  <w:style w:type="paragraph" w:styleId="a9">
    <w:name w:val="List Paragraph"/>
    <w:basedOn w:val="a"/>
    <w:uiPriority w:val="99"/>
    <w:qFormat/>
    <w:rsid w:val="00B44560"/>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creator>maria</dc:creator>
  <cp:lastModifiedBy>Пользователь</cp:lastModifiedBy>
  <cp:revision>3</cp:revision>
  <cp:lastPrinted>2017-08-22T11:41:00Z</cp:lastPrinted>
  <dcterms:created xsi:type="dcterms:W3CDTF">2020-03-31T06:09:00Z</dcterms:created>
  <dcterms:modified xsi:type="dcterms:W3CDTF">2021-01-20T09:52:00Z</dcterms:modified>
</cp:coreProperties>
</file>